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D1662" w14:textId="77777777" w:rsidR="001F01B7" w:rsidRPr="001F01B7" w:rsidRDefault="001F01B7" w:rsidP="0076554D">
      <w:pPr>
        <w:spacing w:line="360" w:lineRule="auto"/>
        <w:rPr>
          <w:rFonts w:asciiTheme="minorHAnsi" w:hAnsiTheme="minorHAnsi"/>
          <w:b/>
          <w:sz w:val="22"/>
          <w:szCs w:val="22"/>
          <w:u w:val="single"/>
        </w:rPr>
      </w:pPr>
      <w:bookmarkStart w:id="0" w:name="_GoBack"/>
      <w:bookmarkEnd w:id="0"/>
    </w:p>
    <w:p w14:paraId="21EE514E" w14:textId="1404E244" w:rsidR="001F01B7" w:rsidRPr="001F01B7" w:rsidRDefault="001F01B7" w:rsidP="001F01B7">
      <w:pPr>
        <w:pStyle w:val="Paragraphedeliste"/>
        <w:spacing w:line="360" w:lineRule="auto"/>
        <w:rPr>
          <w:rFonts w:asciiTheme="minorHAnsi" w:hAnsiTheme="minorHAnsi"/>
          <w:b/>
        </w:rPr>
      </w:pPr>
      <w:r w:rsidRPr="001F01B7">
        <w:rPr>
          <w:rFonts w:asciiTheme="minorHAnsi" w:hAnsiTheme="minorHAnsi"/>
          <w:b/>
        </w:rPr>
        <w:t xml:space="preserve">Bibliographie sur « Athènes du VIe au IVe siècle av-JC ». </w:t>
      </w:r>
    </w:p>
    <w:p w14:paraId="38408796" w14:textId="7E470754" w:rsidR="001F01B7" w:rsidRPr="00FF5AAE" w:rsidRDefault="001F01B7" w:rsidP="001F01B7">
      <w:pPr>
        <w:spacing w:before="100" w:beforeAutospacing="1" w:after="100" w:afterAutospacing="1"/>
        <w:ind w:left="708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 w:rsidRPr="00FF5AAE">
        <w:rPr>
          <w:rFonts w:asciiTheme="minorHAnsi" w:hAnsiTheme="minorHAnsi" w:cs="Times New Roman"/>
          <w:color w:val="000000"/>
          <w:sz w:val="22"/>
          <w:szCs w:val="22"/>
        </w:rPr>
        <w:t xml:space="preserve">En classe de lettres supérieures, les étudiants se forgent une culture historique en se familiarisant avec l’historiographie.  </w:t>
      </w:r>
      <w:r w:rsidR="00FF5AAE" w:rsidRPr="00FF5AAE">
        <w:rPr>
          <w:rFonts w:asciiTheme="minorHAnsi" w:hAnsiTheme="minorHAnsi" w:cs="Times New Roman"/>
          <w:color w:val="000000"/>
          <w:sz w:val="22"/>
          <w:szCs w:val="22"/>
        </w:rPr>
        <w:t xml:space="preserve">Une première partie du semestre 1 sera consacrée à la découverte de l’histoire et des questions épistémologiques à travers l’exemple de l’Athènes antique.  Les étudiants </w:t>
      </w:r>
      <w:r w:rsidRPr="00FF5AAE">
        <w:rPr>
          <w:rFonts w:asciiTheme="minorHAnsi" w:hAnsiTheme="minorHAnsi" w:cs="Times New Roman"/>
          <w:color w:val="000000"/>
          <w:sz w:val="22"/>
          <w:szCs w:val="22"/>
        </w:rPr>
        <w:t xml:space="preserve">doivent </w:t>
      </w:r>
      <w:r w:rsidR="00FF5AAE" w:rsidRPr="00FF5AAE">
        <w:rPr>
          <w:rFonts w:asciiTheme="minorHAnsi" w:hAnsiTheme="minorHAnsi" w:cs="Times New Roman"/>
          <w:color w:val="000000"/>
          <w:sz w:val="22"/>
          <w:szCs w:val="22"/>
        </w:rPr>
        <w:t xml:space="preserve">également </w:t>
      </w:r>
      <w:r w:rsidRPr="00FF5AAE">
        <w:rPr>
          <w:rFonts w:asciiTheme="minorHAnsi" w:hAnsiTheme="minorHAnsi" w:cs="Times New Roman"/>
          <w:color w:val="000000"/>
          <w:sz w:val="22"/>
          <w:szCs w:val="22"/>
        </w:rPr>
        <w:t>s’initier au débat historiographique en fréquent</w:t>
      </w:r>
      <w:r w:rsidR="00EA7A2D" w:rsidRPr="00FF5AAE">
        <w:rPr>
          <w:rFonts w:asciiTheme="minorHAnsi" w:hAnsiTheme="minorHAnsi" w:cs="Times New Roman"/>
          <w:color w:val="000000"/>
          <w:sz w:val="22"/>
          <w:szCs w:val="22"/>
        </w:rPr>
        <w:t>ant régulièrement des librairies et d</w:t>
      </w:r>
      <w:r w:rsidRPr="00FF5AAE">
        <w:rPr>
          <w:rFonts w:asciiTheme="minorHAnsi" w:hAnsiTheme="minorHAnsi" w:cs="Times New Roman"/>
          <w:color w:val="000000"/>
          <w:sz w:val="22"/>
          <w:szCs w:val="22"/>
        </w:rPr>
        <w:t xml:space="preserve">es bibliothèques, </w:t>
      </w:r>
      <w:r w:rsidR="00EA7A2D" w:rsidRPr="00FF5AAE">
        <w:rPr>
          <w:rFonts w:asciiTheme="minorHAnsi" w:hAnsiTheme="minorHAnsi" w:cs="Times New Roman"/>
          <w:color w:val="000000"/>
          <w:sz w:val="22"/>
          <w:szCs w:val="22"/>
        </w:rPr>
        <w:t xml:space="preserve">en écoutant des émissions (sur </w:t>
      </w:r>
      <w:r w:rsidR="00EA7A2D" w:rsidRPr="00FF5AAE">
        <w:rPr>
          <w:rFonts w:asciiTheme="minorHAnsi" w:hAnsiTheme="minorHAnsi" w:cs="Times New Roman"/>
          <w:i/>
          <w:color w:val="000000"/>
          <w:sz w:val="22"/>
          <w:szCs w:val="22"/>
        </w:rPr>
        <w:t>France culture</w:t>
      </w:r>
      <w:r w:rsidR="00EA7A2D" w:rsidRPr="00FF5AAE">
        <w:rPr>
          <w:rFonts w:asciiTheme="minorHAnsi" w:hAnsiTheme="minorHAnsi" w:cs="Times New Roman"/>
          <w:color w:val="000000"/>
          <w:sz w:val="22"/>
          <w:szCs w:val="22"/>
        </w:rPr>
        <w:t xml:space="preserve"> ou la chaîne </w:t>
      </w:r>
      <w:r w:rsidR="00EA7A2D" w:rsidRPr="00FF5AAE">
        <w:rPr>
          <w:rFonts w:asciiTheme="minorHAnsi" w:hAnsiTheme="minorHAnsi" w:cs="Times New Roman"/>
          <w:i/>
          <w:color w:val="000000"/>
          <w:sz w:val="22"/>
          <w:szCs w:val="22"/>
        </w:rPr>
        <w:t>Histoire</w:t>
      </w:r>
      <w:r w:rsidR="00FF5AAE" w:rsidRPr="00FF5AAE">
        <w:rPr>
          <w:rFonts w:asciiTheme="minorHAnsi" w:hAnsiTheme="minorHAnsi" w:cs="Times New Roman"/>
          <w:color w:val="000000"/>
          <w:sz w:val="22"/>
          <w:szCs w:val="22"/>
        </w:rPr>
        <w:t xml:space="preserve">). Ils </w:t>
      </w:r>
      <w:r w:rsidRPr="00FF5AAE">
        <w:rPr>
          <w:rFonts w:asciiTheme="minorHAnsi" w:hAnsiTheme="minorHAnsi" w:cs="Times New Roman"/>
          <w:color w:val="000000"/>
          <w:sz w:val="22"/>
          <w:szCs w:val="22"/>
        </w:rPr>
        <w:t xml:space="preserve">apprennent à identifier les historiens et leurs différentes approches des questions historiques. </w:t>
      </w:r>
      <w:r w:rsidR="00FF5AAE" w:rsidRPr="00FF5AAE">
        <w:rPr>
          <w:rFonts w:asciiTheme="minorHAnsi" w:hAnsiTheme="minorHAnsi" w:cs="Times New Roman"/>
          <w:color w:val="000000"/>
          <w:sz w:val="22"/>
          <w:szCs w:val="22"/>
        </w:rPr>
        <w:t xml:space="preserve">C’est aussi un premier moment d’apprentissage pour acquérir des compétences afin d’élaborer un récit en histoire. </w:t>
      </w:r>
    </w:p>
    <w:p w14:paraId="1A58512B" w14:textId="1FB52917" w:rsidR="001F01B7" w:rsidRPr="001F01B7" w:rsidRDefault="001F01B7" w:rsidP="001F01B7">
      <w:pPr>
        <w:spacing w:before="100" w:beforeAutospacing="1" w:after="100" w:afterAutospacing="1"/>
        <w:ind w:left="708"/>
        <w:jc w:val="both"/>
        <w:rPr>
          <w:rFonts w:asciiTheme="minorHAnsi" w:hAnsiTheme="minorHAnsi" w:cs="Times New Roman"/>
          <w:color w:val="000000"/>
          <w:sz w:val="22"/>
          <w:szCs w:val="22"/>
        </w:rPr>
      </w:pPr>
      <w:r>
        <w:rPr>
          <w:rFonts w:asciiTheme="minorHAnsi" w:hAnsiTheme="minorHAnsi" w:cs="Times New Roman"/>
          <w:color w:val="000000"/>
          <w:sz w:val="22"/>
          <w:szCs w:val="22"/>
        </w:rPr>
        <w:t>Une première lecture des ouvrages généraux</w:t>
      </w:r>
      <w:r w:rsidR="001F420A">
        <w:rPr>
          <w:rFonts w:asciiTheme="minorHAnsi" w:hAnsiTheme="minorHAnsi" w:cs="Times New Roman"/>
          <w:color w:val="000000"/>
          <w:sz w:val="22"/>
          <w:szCs w:val="22"/>
        </w:rPr>
        <w:t xml:space="preserve"> (en gras les indispensables)</w:t>
      </w:r>
      <w:r>
        <w:rPr>
          <w:rFonts w:asciiTheme="minorHAnsi" w:hAnsiTheme="minorHAnsi" w:cs="Times New Roman"/>
          <w:color w:val="000000"/>
          <w:sz w:val="22"/>
          <w:szCs w:val="22"/>
        </w:rPr>
        <w:t xml:space="preserve"> </w:t>
      </w:r>
      <w:r w:rsidR="00EA7A2D">
        <w:rPr>
          <w:rFonts w:asciiTheme="minorHAnsi" w:hAnsiTheme="minorHAnsi" w:cs="Times New Roman"/>
          <w:color w:val="000000"/>
          <w:sz w:val="22"/>
          <w:szCs w:val="22"/>
        </w:rPr>
        <w:t xml:space="preserve">durant l’été </w:t>
      </w:r>
      <w:r>
        <w:rPr>
          <w:rFonts w:asciiTheme="minorHAnsi" w:hAnsiTheme="minorHAnsi" w:cs="Times New Roman"/>
          <w:color w:val="000000"/>
          <w:sz w:val="22"/>
          <w:szCs w:val="22"/>
        </w:rPr>
        <w:t>facilite l’acquis</w:t>
      </w:r>
      <w:r w:rsidR="001F420A">
        <w:rPr>
          <w:rFonts w:asciiTheme="minorHAnsi" w:hAnsiTheme="minorHAnsi" w:cs="Times New Roman"/>
          <w:color w:val="000000"/>
          <w:sz w:val="22"/>
          <w:szCs w:val="22"/>
        </w:rPr>
        <w:t xml:space="preserve">ition de repères chronologiques, spatiaux </w:t>
      </w:r>
      <w:r>
        <w:rPr>
          <w:rFonts w:asciiTheme="minorHAnsi" w:hAnsiTheme="minorHAnsi" w:cs="Times New Roman"/>
          <w:color w:val="000000"/>
          <w:sz w:val="22"/>
          <w:szCs w:val="22"/>
        </w:rPr>
        <w:t>et du vocabulaire</w:t>
      </w:r>
      <w:r w:rsidR="00EA7A2D">
        <w:rPr>
          <w:rFonts w:asciiTheme="minorHAnsi" w:hAnsiTheme="minorHAnsi" w:cs="Times New Roman"/>
          <w:color w:val="000000"/>
          <w:sz w:val="22"/>
          <w:szCs w:val="22"/>
        </w:rPr>
        <w:t xml:space="preserve"> de base</w:t>
      </w:r>
      <w:r>
        <w:rPr>
          <w:rFonts w:asciiTheme="minorHAnsi" w:hAnsiTheme="minorHAnsi" w:cs="Times New Roman"/>
          <w:color w:val="000000"/>
          <w:sz w:val="22"/>
          <w:szCs w:val="22"/>
        </w:rPr>
        <w:t xml:space="preserve">. </w:t>
      </w:r>
    </w:p>
    <w:p w14:paraId="50A0ED66" w14:textId="77777777" w:rsidR="001F01B7" w:rsidRPr="001F01B7" w:rsidRDefault="001F01B7" w:rsidP="001F01B7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6A5087B0" w14:textId="71C9D930" w:rsidR="002152D1" w:rsidRPr="001F420A" w:rsidRDefault="00C00A77" w:rsidP="0076554D">
      <w:pPr>
        <w:pStyle w:val="Paragraphedeliste"/>
        <w:numPr>
          <w:ilvl w:val="0"/>
          <w:numId w:val="4"/>
        </w:numPr>
        <w:spacing w:line="360" w:lineRule="auto"/>
        <w:rPr>
          <w:rFonts w:asciiTheme="minorHAnsi" w:hAnsiTheme="minorHAnsi"/>
          <w:b/>
          <w:color w:val="000090"/>
          <w:sz w:val="22"/>
          <w:szCs w:val="22"/>
        </w:rPr>
      </w:pPr>
      <w:r w:rsidRPr="001F420A">
        <w:rPr>
          <w:rFonts w:asciiTheme="minorHAnsi" w:hAnsiTheme="minorHAnsi"/>
          <w:b/>
          <w:color w:val="000090"/>
          <w:sz w:val="22"/>
          <w:szCs w:val="22"/>
          <w:u w:val="single"/>
        </w:rPr>
        <w:t>Ouvrages généraux</w:t>
      </w:r>
      <w:r w:rsidR="002152D1" w:rsidRPr="001F420A">
        <w:rPr>
          <w:rFonts w:asciiTheme="minorHAnsi" w:hAnsiTheme="minorHAnsi"/>
          <w:b/>
          <w:color w:val="000090"/>
          <w:sz w:val="22"/>
          <w:szCs w:val="22"/>
        </w:rPr>
        <w:t xml:space="preserve"> </w:t>
      </w:r>
    </w:p>
    <w:p w14:paraId="6D6068DE" w14:textId="4CDEEE3D" w:rsidR="002152D1" w:rsidRPr="001F01B7" w:rsidRDefault="002152D1" w:rsidP="002152D1">
      <w:pPr>
        <w:pStyle w:val="Paragraphedeliste"/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1F01B7">
        <w:rPr>
          <w:rFonts w:asciiTheme="minorHAnsi" w:hAnsiTheme="minorHAnsi"/>
          <w:sz w:val="22"/>
          <w:szCs w:val="22"/>
        </w:rPr>
        <w:t>Descat</w:t>
      </w:r>
      <w:proofErr w:type="spellEnd"/>
      <w:r w:rsidRPr="001F01B7">
        <w:rPr>
          <w:rFonts w:asciiTheme="minorHAnsi" w:hAnsiTheme="minorHAnsi"/>
          <w:sz w:val="22"/>
          <w:szCs w:val="22"/>
        </w:rPr>
        <w:t xml:space="preserve"> R. Brulé P., </w:t>
      </w:r>
      <w:r w:rsidRPr="001F01B7">
        <w:rPr>
          <w:rFonts w:asciiTheme="minorHAnsi" w:hAnsiTheme="minorHAnsi"/>
          <w:i/>
          <w:sz w:val="22"/>
          <w:szCs w:val="22"/>
        </w:rPr>
        <w:t>Le monde grec aux temps classiques</w:t>
      </w:r>
      <w:r w:rsidRPr="001F01B7">
        <w:rPr>
          <w:rFonts w:asciiTheme="minorHAnsi" w:hAnsiTheme="minorHAnsi"/>
          <w:sz w:val="22"/>
          <w:szCs w:val="22"/>
        </w:rPr>
        <w:t xml:space="preserve">, t.1  Le Ve siècle av-JC et t.2, et la IV siècle av-JC, </w:t>
      </w:r>
      <w:r w:rsidR="00AE0CEF" w:rsidRPr="001F01B7">
        <w:rPr>
          <w:rFonts w:asciiTheme="minorHAnsi" w:hAnsiTheme="minorHAnsi"/>
          <w:sz w:val="22"/>
          <w:szCs w:val="22"/>
        </w:rPr>
        <w:t xml:space="preserve">Paris, PUF, 1995, 520p. </w:t>
      </w:r>
      <w:proofErr w:type="gramStart"/>
      <w:r w:rsidR="00AE0CEF" w:rsidRPr="001F01B7">
        <w:rPr>
          <w:rFonts w:asciiTheme="minorHAnsi" w:hAnsiTheme="minorHAnsi"/>
          <w:sz w:val="22"/>
          <w:szCs w:val="22"/>
        </w:rPr>
        <w:t>et</w:t>
      </w:r>
      <w:proofErr w:type="gramEnd"/>
      <w:r w:rsidR="00AE0CEF" w:rsidRPr="001F01B7">
        <w:rPr>
          <w:rFonts w:asciiTheme="minorHAnsi" w:hAnsiTheme="minorHAnsi"/>
          <w:sz w:val="22"/>
          <w:szCs w:val="22"/>
        </w:rPr>
        <w:t xml:space="preserve"> 560p.</w:t>
      </w:r>
    </w:p>
    <w:p w14:paraId="5595D3AC" w14:textId="3C4AE013" w:rsidR="002152D1" w:rsidRPr="001F420A" w:rsidRDefault="002152D1" w:rsidP="002152D1">
      <w:pPr>
        <w:pStyle w:val="Paragraphedeliste"/>
        <w:spacing w:line="360" w:lineRule="auto"/>
        <w:rPr>
          <w:rFonts w:asciiTheme="minorHAnsi" w:hAnsiTheme="minorHAnsi"/>
          <w:b/>
          <w:sz w:val="22"/>
          <w:szCs w:val="22"/>
        </w:rPr>
      </w:pPr>
      <w:r w:rsidRPr="001F420A">
        <w:rPr>
          <w:rFonts w:asciiTheme="minorHAnsi" w:hAnsiTheme="minorHAnsi"/>
          <w:b/>
          <w:sz w:val="22"/>
          <w:szCs w:val="22"/>
        </w:rPr>
        <w:t xml:space="preserve">Brun P., </w:t>
      </w:r>
      <w:r w:rsidRPr="001F420A">
        <w:rPr>
          <w:rFonts w:asciiTheme="minorHAnsi" w:hAnsiTheme="minorHAnsi"/>
          <w:b/>
          <w:i/>
          <w:sz w:val="22"/>
          <w:szCs w:val="22"/>
        </w:rPr>
        <w:t>Le monde grec à l’époque classique</w:t>
      </w:r>
      <w:r w:rsidRPr="001F420A">
        <w:rPr>
          <w:rFonts w:asciiTheme="minorHAnsi" w:hAnsiTheme="minorHAnsi"/>
          <w:b/>
          <w:sz w:val="22"/>
          <w:szCs w:val="22"/>
        </w:rPr>
        <w:t xml:space="preserve">, </w:t>
      </w:r>
      <w:r w:rsidR="00AE0CEF" w:rsidRPr="001F420A">
        <w:rPr>
          <w:rFonts w:asciiTheme="minorHAnsi" w:hAnsiTheme="minorHAnsi"/>
          <w:b/>
          <w:sz w:val="22"/>
          <w:szCs w:val="22"/>
        </w:rPr>
        <w:t>Paris, Colin U, 2</w:t>
      </w:r>
      <w:r w:rsidR="00AE0CEF" w:rsidRPr="001F420A">
        <w:rPr>
          <w:rFonts w:asciiTheme="minorHAnsi" w:hAnsiTheme="minorHAnsi"/>
          <w:b/>
          <w:sz w:val="22"/>
          <w:szCs w:val="22"/>
          <w:vertAlign w:val="superscript"/>
        </w:rPr>
        <w:t>ème</w:t>
      </w:r>
      <w:r w:rsidR="00AE0CEF" w:rsidRPr="001F420A">
        <w:rPr>
          <w:rFonts w:asciiTheme="minorHAnsi" w:hAnsiTheme="minorHAnsi"/>
          <w:b/>
          <w:sz w:val="22"/>
          <w:szCs w:val="22"/>
        </w:rPr>
        <w:t xml:space="preserve"> édition, 2010, 272p.</w:t>
      </w:r>
    </w:p>
    <w:p w14:paraId="082B5B4A" w14:textId="2C6BDE08" w:rsidR="002152D1" w:rsidRPr="001F01B7" w:rsidRDefault="002152D1" w:rsidP="002152D1">
      <w:pPr>
        <w:pStyle w:val="Paragraphedeliste"/>
        <w:spacing w:line="360" w:lineRule="auto"/>
        <w:rPr>
          <w:rFonts w:asciiTheme="minorHAnsi" w:hAnsiTheme="minorHAnsi"/>
          <w:sz w:val="22"/>
          <w:szCs w:val="22"/>
        </w:rPr>
      </w:pPr>
      <w:r w:rsidRPr="001F01B7">
        <w:rPr>
          <w:rFonts w:asciiTheme="minorHAnsi" w:hAnsiTheme="minorHAnsi"/>
          <w:sz w:val="22"/>
          <w:szCs w:val="22"/>
        </w:rPr>
        <w:t xml:space="preserve">Hansen </w:t>
      </w:r>
      <w:proofErr w:type="spellStart"/>
      <w:r w:rsidRPr="001F01B7">
        <w:rPr>
          <w:rFonts w:asciiTheme="minorHAnsi" w:hAnsiTheme="minorHAnsi"/>
          <w:sz w:val="22"/>
          <w:szCs w:val="22"/>
        </w:rPr>
        <w:t>Mogens</w:t>
      </w:r>
      <w:proofErr w:type="spellEnd"/>
      <w:r w:rsidRPr="001F01B7">
        <w:rPr>
          <w:rFonts w:asciiTheme="minorHAnsi" w:hAnsiTheme="minorHAnsi"/>
          <w:sz w:val="22"/>
          <w:szCs w:val="22"/>
        </w:rPr>
        <w:t xml:space="preserve"> H., </w:t>
      </w:r>
      <w:r w:rsidRPr="001F01B7">
        <w:rPr>
          <w:rFonts w:asciiTheme="minorHAnsi" w:hAnsiTheme="minorHAnsi"/>
          <w:i/>
          <w:sz w:val="22"/>
          <w:szCs w:val="22"/>
        </w:rPr>
        <w:t>Polis, une introduction à la cité grecque</w:t>
      </w:r>
      <w:r w:rsidRPr="001F01B7">
        <w:rPr>
          <w:rFonts w:asciiTheme="minorHAnsi" w:hAnsiTheme="minorHAnsi"/>
          <w:sz w:val="22"/>
          <w:szCs w:val="22"/>
        </w:rPr>
        <w:t>, Paris, Belles Lettres, 2008, 280 p.</w:t>
      </w:r>
    </w:p>
    <w:p w14:paraId="636A9D38" w14:textId="5472501F" w:rsidR="00236328" w:rsidRPr="001F01B7" w:rsidRDefault="002152D1" w:rsidP="00AE0CEF">
      <w:pPr>
        <w:spacing w:line="360" w:lineRule="auto"/>
        <w:ind w:left="708"/>
        <w:rPr>
          <w:rFonts w:asciiTheme="minorHAnsi" w:eastAsia="Times New Roman" w:hAnsiTheme="minorHAnsi" w:cs="Times New Roman"/>
          <w:sz w:val="22"/>
          <w:szCs w:val="22"/>
        </w:rPr>
      </w:pPr>
      <w:proofErr w:type="spellStart"/>
      <w:r w:rsidRPr="001F01B7">
        <w:rPr>
          <w:rFonts w:asciiTheme="minorHAnsi" w:hAnsiTheme="minorHAnsi"/>
          <w:sz w:val="22"/>
          <w:szCs w:val="22"/>
        </w:rPr>
        <w:t>Mossé</w:t>
      </w:r>
      <w:proofErr w:type="spellEnd"/>
      <w:r w:rsidRPr="001F01B7">
        <w:rPr>
          <w:rFonts w:asciiTheme="minorHAnsi" w:hAnsiTheme="minorHAnsi"/>
          <w:sz w:val="22"/>
          <w:szCs w:val="22"/>
        </w:rPr>
        <w:t>, Cl.,</w:t>
      </w:r>
      <w:r w:rsidR="00AE0CEF" w:rsidRPr="001F01B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E0CEF" w:rsidRPr="001F01B7">
        <w:rPr>
          <w:rFonts w:asciiTheme="minorHAnsi" w:eastAsia="Times New Roman" w:hAnsiTheme="minorHAnsi" w:cs="Arial"/>
          <w:sz w:val="22"/>
          <w:szCs w:val="22"/>
          <w:shd w:val="clear" w:color="auto" w:fill="FFFFFF"/>
        </w:rPr>
        <w:t>Schnapp-Gourbeillon</w:t>
      </w:r>
      <w:proofErr w:type="spellEnd"/>
      <w:r w:rsidR="00AE0CEF" w:rsidRPr="001F01B7">
        <w:rPr>
          <w:rFonts w:asciiTheme="minorHAnsi" w:eastAsia="Times New Roman" w:hAnsiTheme="minorHAnsi" w:cs="Arial"/>
          <w:sz w:val="22"/>
          <w:szCs w:val="22"/>
          <w:shd w:val="clear" w:color="auto" w:fill="FFFFFF"/>
        </w:rPr>
        <w:t xml:space="preserve"> A., </w:t>
      </w:r>
      <w:r w:rsidRPr="001F01B7">
        <w:rPr>
          <w:rFonts w:asciiTheme="minorHAnsi" w:hAnsiTheme="minorHAnsi"/>
          <w:i/>
          <w:sz w:val="22"/>
          <w:szCs w:val="22"/>
        </w:rPr>
        <w:t>Précis d’histoire grecque</w:t>
      </w:r>
      <w:r w:rsidRPr="001F01B7">
        <w:rPr>
          <w:rFonts w:asciiTheme="minorHAnsi" w:hAnsiTheme="minorHAnsi"/>
          <w:sz w:val="22"/>
          <w:szCs w:val="22"/>
        </w:rPr>
        <w:t xml:space="preserve">, </w:t>
      </w:r>
      <w:r w:rsidR="00AE0CEF" w:rsidRPr="001F01B7">
        <w:rPr>
          <w:rFonts w:asciiTheme="minorHAnsi" w:hAnsiTheme="minorHAnsi"/>
          <w:sz w:val="22"/>
          <w:szCs w:val="22"/>
        </w:rPr>
        <w:t>Paris, Colin U, 3</w:t>
      </w:r>
      <w:r w:rsidR="00AE0CEF" w:rsidRPr="001F01B7">
        <w:rPr>
          <w:rFonts w:asciiTheme="minorHAnsi" w:hAnsiTheme="minorHAnsi"/>
          <w:sz w:val="22"/>
          <w:szCs w:val="22"/>
          <w:vertAlign w:val="superscript"/>
        </w:rPr>
        <w:t>ème</w:t>
      </w:r>
      <w:r w:rsidR="00AE0CEF" w:rsidRPr="001F01B7">
        <w:rPr>
          <w:rFonts w:asciiTheme="minorHAnsi" w:hAnsiTheme="minorHAnsi"/>
          <w:sz w:val="22"/>
          <w:szCs w:val="22"/>
        </w:rPr>
        <w:t xml:space="preserve">  édition, 2014, 376p.</w:t>
      </w:r>
    </w:p>
    <w:p w14:paraId="0C1E4816" w14:textId="6B909630" w:rsidR="00236328" w:rsidRPr="001F420A" w:rsidRDefault="00236328" w:rsidP="00236328">
      <w:pPr>
        <w:pStyle w:val="Paragraphedeliste"/>
        <w:numPr>
          <w:ilvl w:val="0"/>
          <w:numId w:val="1"/>
        </w:numPr>
        <w:spacing w:line="360" w:lineRule="auto"/>
        <w:rPr>
          <w:rFonts w:asciiTheme="minorHAnsi" w:hAnsiTheme="minorHAnsi"/>
          <w:b/>
          <w:color w:val="000090"/>
          <w:sz w:val="22"/>
          <w:szCs w:val="22"/>
          <w:u w:val="single"/>
        </w:rPr>
      </w:pPr>
      <w:r w:rsidRPr="001F420A">
        <w:rPr>
          <w:rFonts w:asciiTheme="minorHAnsi" w:hAnsiTheme="minorHAnsi"/>
          <w:b/>
          <w:color w:val="000090"/>
          <w:sz w:val="22"/>
          <w:szCs w:val="22"/>
          <w:u w:val="single"/>
        </w:rPr>
        <w:t>Vie politique</w:t>
      </w:r>
      <w:r w:rsidR="002152D1" w:rsidRPr="001F420A">
        <w:rPr>
          <w:rFonts w:asciiTheme="minorHAnsi" w:hAnsiTheme="minorHAnsi"/>
          <w:b/>
          <w:color w:val="000090"/>
          <w:sz w:val="22"/>
          <w:szCs w:val="22"/>
          <w:u w:val="single"/>
        </w:rPr>
        <w:t xml:space="preserve"> à Athènes</w:t>
      </w:r>
    </w:p>
    <w:p w14:paraId="76536C1D" w14:textId="1D9F0F23" w:rsidR="002152D1" w:rsidRPr="001F01B7" w:rsidRDefault="002152D1" w:rsidP="002152D1">
      <w:pPr>
        <w:pStyle w:val="Paragraphedeliste"/>
        <w:spacing w:line="360" w:lineRule="auto"/>
        <w:rPr>
          <w:rFonts w:asciiTheme="minorHAnsi" w:hAnsiTheme="minorHAnsi"/>
          <w:sz w:val="22"/>
          <w:szCs w:val="22"/>
        </w:rPr>
      </w:pPr>
      <w:r w:rsidRPr="001F01B7">
        <w:rPr>
          <w:rFonts w:asciiTheme="minorHAnsi" w:hAnsiTheme="minorHAnsi"/>
          <w:sz w:val="22"/>
          <w:szCs w:val="22"/>
        </w:rPr>
        <w:t xml:space="preserve">Hansen M., </w:t>
      </w:r>
      <w:r w:rsidRPr="001F01B7">
        <w:rPr>
          <w:rFonts w:asciiTheme="minorHAnsi" w:hAnsiTheme="minorHAnsi"/>
          <w:i/>
          <w:sz w:val="22"/>
          <w:szCs w:val="22"/>
        </w:rPr>
        <w:t>La démocratie athénienne à l’époque de Démosthène</w:t>
      </w:r>
      <w:r w:rsidRPr="001F01B7">
        <w:rPr>
          <w:rFonts w:asciiTheme="minorHAnsi" w:hAnsiTheme="minorHAnsi"/>
          <w:sz w:val="22"/>
          <w:szCs w:val="22"/>
        </w:rPr>
        <w:t xml:space="preserve">, </w:t>
      </w:r>
      <w:r w:rsidR="00AE0CEF" w:rsidRPr="001F01B7">
        <w:rPr>
          <w:rFonts w:asciiTheme="minorHAnsi" w:hAnsiTheme="minorHAnsi"/>
          <w:sz w:val="22"/>
          <w:szCs w:val="22"/>
        </w:rPr>
        <w:t xml:space="preserve">Paris, </w:t>
      </w:r>
      <w:proofErr w:type="spellStart"/>
      <w:r w:rsidR="00AE0CEF" w:rsidRPr="001F01B7">
        <w:rPr>
          <w:rFonts w:asciiTheme="minorHAnsi" w:hAnsiTheme="minorHAnsi"/>
          <w:sz w:val="22"/>
          <w:szCs w:val="22"/>
        </w:rPr>
        <w:t>Tallandier</w:t>
      </w:r>
      <w:proofErr w:type="spellEnd"/>
      <w:r w:rsidR="00AE0CEF" w:rsidRPr="001F01B7">
        <w:rPr>
          <w:rFonts w:asciiTheme="minorHAnsi" w:hAnsiTheme="minorHAnsi"/>
          <w:sz w:val="22"/>
          <w:szCs w:val="22"/>
        </w:rPr>
        <w:t>, 2009, 493p.</w:t>
      </w:r>
    </w:p>
    <w:p w14:paraId="13A04E24" w14:textId="3ECD3037" w:rsidR="0076554D" w:rsidRPr="001F01B7" w:rsidRDefault="0076554D" w:rsidP="002152D1">
      <w:pPr>
        <w:pStyle w:val="Paragraphedeliste"/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1F01B7">
        <w:rPr>
          <w:rFonts w:asciiTheme="minorHAnsi" w:hAnsiTheme="minorHAnsi"/>
          <w:sz w:val="22"/>
          <w:szCs w:val="22"/>
        </w:rPr>
        <w:t>Ismard</w:t>
      </w:r>
      <w:proofErr w:type="spellEnd"/>
      <w:r w:rsidRPr="001F01B7">
        <w:rPr>
          <w:rFonts w:asciiTheme="minorHAnsi" w:hAnsiTheme="minorHAnsi"/>
          <w:sz w:val="22"/>
          <w:szCs w:val="22"/>
        </w:rPr>
        <w:t xml:space="preserve"> P, </w:t>
      </w:r>
      <w:r w:rsidRPr="001F01B7">
        <w:rPr>
          <w:rFonts w:asciiTheme="minorHAnsi" w:hAnsiTheme="minorHAnsi"/>
          <w:i/>
          <w:sz w:val="22"/>
          <w:szCs w:val="22"/>
        </w:rPr>
        <w:t>L’événement Socrate</w:t>
      </w:r>
      <w:r w:rsidRPr="001F01B7">
        <w:rPr>
          <w:rFonts w:asciiTheme="minorHAnsi" w:hAnsiTheme="minorHAnsi"/>
          <w:sz w:val="22"/>
          <w:szCs w:val="22"/>
        </w:rPr>
        <w:t>, Paris, Flammarion, 2017, 300 p.</w:t>
      </w:r>
    </w:p>
    <w:p w14:paraId="77DCB697" w14:textId="3BBCB190" w:rsidR="002152D1" w:rsidRPr="001F420A" w:rsidRDefault="002152D1" w:rsidP="009A4A60">
      <w:pPr>
        <w:pStyle w:val="Paragraphedeliste"/>
        <w:spacing w:line="360" w:lineRule="auto"/>
        <w:rPr>
          <w:rFonts w:asciiTheme="minorHAnsi" w:hAnsiTheme="minorHAnsi"/>
          <w:b/>
          <w:sz w:val="22"/>
          <w:szCs w:val="22"/>
        </w:rPr>
      </w:pPr>
      <w:r w:rsidRPr="001F420A">
        <w:rPr>
          <w:rFonts w:asciiTheme="minorHAnsi" w:hAnsiTheme="minorHAnsi"/>
          <w:b/>
          <w:sz w:val="22"/>
          <w:szCs w:val="22"/>
        </w:rPr>
        <w:t xml:space="preserve">Levy E., </w:t>
      </w:r>
      <w:r w:rsidRPr="001F420A">
        <w:rPr>
          <w:rFonts w:asciiTheme="minorHAnsi" w:hAnsiTheme="minorHAnsi"/>
          <w:b/>
          <w:i/>
          <w:sz w:val="22"/>
          <w:szCs w:val="22"/>
        </w:rPr>
        <w:t>La Grèce au Ve siècle de Clisthène à Socrate</w:t>
      </w:r>
      <w:r w:rsidRPr="001F420A">
        <w:rPr>
          <w:rFonts w:asciiTheme="minorHAnsi" w:hAnsiTheme="minorHAnsi"/>
          <w:b/>
          <w:sz w:val="22"/>
          <w:szCs w:val="22"/>
        </w:rPr>
        <w:t xml:space="preserve">, </w:t>
      </w:r>
      <w:r w:rsidR="00AE0CEF" w:rsidRPr="001F420A">
        <w:rPr>
          <w:rFonts w:asciiTheme="minorHAnsi" w:hAnsiTheme="minorHAnsi"/>
          <w:b/>
          <w:sz w:val="22"/>
          <w:szCs w:val="22"/>
        </w:rPr>
        <w:t>Paris, Seuil, 1997, 313p.</w:t>
      </w:r>
    </w:p>
    <w:p w14:paraId="628C61EA" w14:textId="7DC856D2" w:rsidR="002152D1" w:rsidRPr="001F01B7" w:rsidRDefault="002152D1" w:rsidP="009A4A60">
      <w:pPr>
        <w:pStyle w:val="Paragraphedeliste"/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1F01B7">
        <w:rPr>
          <w:rFonts w:asciiTheme="minorHAnsi" w:hAnsiTheme="minorHAnsi"/>
          <w:sz w:val="22"/>
          <w:szCs w:val="22"/>
        </w:rPr>
        <w:t>Loraux</w:t>
      </w:r>
      <w:proofErr w:type="spellEnd"/>
      <w:r w:rsidRPr="001F01B7">
        <w:rPr>
          <w:rFonts w:asciiTheme="minorHAnsi" w:hAnsiTheme="minorHAnsi"/>
          <w:sz w:val="22"/>
          <w:szCs w:val="22"/>
        </w:rPr>
        <w:t xml:space="preserve"> N., </w:t>
      </w:r>
      <w:r w:rsidRPr="001F01B7">
        <w:rPr>
          <w:rFonts w:asciiTheme="minorHAnsi" w:hAnsiTheme="minorHAnsi"/>
          <w:i/>
          <w:sz w:val="22"/>
          <w:szCs w:val="22"/>
        </w:rPr>
        <w:t>L’invention d’Athènes</w:t>
      </w:r>
      <w:r w:rsidR="00AE0CEF" w:rsidRPr="001F01B7">
        <w:rPr>
          <w:rFonts w:asciiTheme="minorHAnsi" w:hAnsiTheme="minorHAnsi"/>
          <w:sz w:val="22"/>
          <w:szCs w:val="22"/>
        </w:rPr>
        <w:t xml:space="preserve">. </w:t>
      </w:r>
      <w:r w:rsidR="00AE0CEF" w:rsidRPr="001F01B7">
        <w:rPr>
          <w:rFonts w:asciiTheme="minorHAnsi" w:hAnsiTheme="minorHAnsi"/>
          <w:i/>
          <w:sz w:val="22"/>
          <w:szCs w:val="22"/>
        </w:rPr>
        <w:t>Histoire de l’oraison funèbre dans la cité classique</w:t>
      </w:r>
      <w:r w:rsidR="00AE0CEF" w:rsidRPr="001F01B7">
        <w:rPr>
          <w:rFonts w:asciiTheme="minorHAnsi" w:hAnsiTheme="minorHAnsi"/>
          <w:sz w:val="22"/>
          <w:szCs w:val="22"/>
        </w:rPr>
        <w:t>, Paris, Payot, 1993, 458p.</w:t>
      </w:r>
    </w:p>
    <w:p w14:paraId="509D1E1E" w14:textId="039C27C9" w:rsidR="002152D1" w:rsidRPr="001F01B7" w:rsidRDefault="002152D1" w:rsidP="009A4A60">
      <w:pPr>
        <w:pStyle w:val="Paragraphedeliste"/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1F01B7">
        <w:rPr>
          <w:rFonts w:asciiTheme="minorHAnsi" w:hAnsiTheme="minorHAnsi"/>
          <w:sz w:val="22"/>
          <w:szCs w:val="22"/>
        </w:rPr>
        <w:t>Loraux</w:t>
      </w:r>
      <w:proofErr w:type="spellEnd"/>
      <w:r w:rsidRPr="001F01B7">
        <w:rPr>
          <w:rFonts w:asciiTheme="minorHAnsi" w:hAnsiTheme="minorHAnsi"/>
          <w:sz w:val="22"/>
          <w:szCs w:val="22"/>
        </w:rPr>
        <w:t xml:space="preserve"> N., </w:t>
      </w:r>
      <w:r w:rsidRPr="001F01B7">
        <w:rPr>
          <w:rFonts w:asciiTheme="minorHAnsi" w:hAnsiTheme="minorHAnsi"/>
          <w:i/>
          <w:sz w:val="22"/>
          <w:szCs w:val="22"/>
        </w:rPr>
        <w:t xml:space="preserve">La cité divisée. L’oubli dans la mémoire d’Athènes, </w:t>
      </w:r>
      <w:r w:rsidRPr="001F01B7">
        <w:rPr>
          <w:rFonts w:asciiTheme="minorHAnsi" w:hAnsiTheme="minorHAnsi"/>
          <w:sz w:val="22"/>
          <w:szCs w:val="22"/>
        </w:rPr>
        <w:t>Paris, Payot, 2005, 348p.</w:t>
      </w:r>
    </w:p>
    <w:p w14:paraId="3CD45348" w14:textId="43EADA9A" w:rsidR="002152D1" w:rsidRPr="001F01B7" w:rsidRDefault="002152D1" w:rsidP="002152D1">
      <w:pPr>
        <w:pStyle w:val="Paragraphedeliste"/>
        <w:spacing w:line="360" w:lineRule="auto"/>
        <w:rPr>
          <w:rFonts w:asciiTheme="minorHAnsi" w:hAnsiTheme="minorHAnsi"/>
          <w:sz w:val="22"/>
          <w:szCs w:val="22"/>
        </w:rPr>
      </w:pPr>
      <w:proofErr w:type="spellStart"/>
      <w:r w:rsidRPr="001F01B7">
        <w:rPr>
          <w:rFonts w:asciiTheme="minorHAnsi" w:hAnsiTheme="minorHAnsi"/>
          <w:sz w:val="22"/>
          <w:szCs w:val="22"/>
        </w:rPr>
        <w:t>Mossé</w:t>
      </w:r>
      <w:proofErr w:type="spellEnd"/>
      <w:r w:rsidRPr="001F01B7">
        <w:rPr>
          <w:rFonts w:asciiTheme="minorHAnsi" w:hAnsiTheme="minorHAnsi"/>
          <w:sz w:val="22"/>
          <w:szCs w:val="22"/>
        </w:rPr>
        <w:t xml:space="preserve"> Cl., </w:t>
      </w:r>
      <w:r w:rsidRPr="001F01B7">
        <w:rPr>
          <w:rFonts w:asciiTheme="minorHAnsi" w:hAnsiTheme="minorHAnsi"/>
          <w:i/>
          <w:sz w:val="22"/>
          <w:szCs w:val="22"/>
        </w:rPr>
        <w:t xml:space="preserve">Les institutions grecques à l’époque classique, </w:t>
      </w:r>
      <w:r w:rsidR="00F45515" w:rsidRPr="001F01B7">
        <w:rPr>
          <w:rFonts w:asciiTheme="minorHAnsi" w:hAnsiTheme="minorHAnsi"/>
          <w:i/>
          <w:sz w:val="22"/>
          <w:szCs w:val="22"/>
        </w:rPr>
        <w:t>Paris, Colin cursus, 8</w:t>
      </w:r>
      <w:r w:rsidR="00F45515" w:rsidRPr="001F01B7">
        <w:rPr>
          <w:rFonts w:asciiTheme="minorHAnsi" w:hAnsiTheme="minorHAnsi"/>
          <w:i/>
          <w:sz w:val="22"/>
          <w:szCs w:val="22"/>
          <w:vertAlign w:val="superscript"/>
        </w:rPr>
        <w:t>ème</w:t>
      </w:r>
      <w:r w:rsidR="00F45515" w:rsidRPr="001F01B7">
        <w:rPr>
          <w:rFonts w:asciiTheme="minorHAnsi" w:hAnsiTheme="minorHAnsi"/>
          <w:i/>
          <w:sz w:val="22"/>
          <w:szCs w:val="22"/>
        </w:rPr>
        <w:t xml:space="preserve"> édition, </w:t>
      </w:r>
      <w:r w:rsidRPr="001F01B7">
        <w:rPr>
          <w:rFonts w:asciiTheme="minorHAnsi" w:hAnsiTheme="minorHAnsi"/>
          <w:sz w:val="22"/>
          <w:szCs w:val="22"/>
        </w:rPr>
        <w:t>2014</w:t>
      </w:r>
      <w:r w:rsidR="00F45515" w:rsidRPr="001F01B7">
        <w:rPr>
          <w:rFonts w:asciiTheme="minorHAnsi" w:hAnsiTheme="minorHAnsi"/>
          <w:sz w:val="22"/>
          <w:szCs w:val="22"/>
        </w:rPr>
        <w:t>, 216p.</w:t>
      </w:r>
    </w:p>
    <w:p w14:paraId="09B7A88F" w14:textId="36042433" w:rsidR="00AE0CEF" w:rsidRPr="001F01B7" w:rsidRDefault="00AE0CEF" w:rsidP="0076554D">
      <w:pPr>
        <w:pStyle w:val="Paragraphedeliste"/>
        <w:spacing w:line="360" w:lineRule="auto"/>
        <w:rPr>
          <w:rFonts w:asciiTheme="minorHAnsi" w:hAnsiTheme="minorHAnsi"/>
          <w:sz w:val="22"/>
          <w:szCs w:val="22"/>
        </w:rPr>
      </w:pPr>
      <w:r w:rsidRPr="001F01B7">
        <w:rPr>
          <w:rFonts w:asciiTheme="minorHAnsi" w:hAnsiTheme="minorHAnsi"/>
          <w:sz w:val="22"/>
          <w:szCs w:val="22"/>
        </w:rPr>
        <w:t>Sparte</w:t>
      </w:r>
    </w:p>
    <w:p w14:paraId="75D2E0BA" w14:textId="235028B3" w:rsidR="00AE0CEF" w:rsidRPr="001F01B7" w:rsidRDefault="00AE0CEF" w:rsidP="00AE0CEF">
      <w:pPr>
        <w:spacing w:line="360" w:lineRule="auto"/>
        <w:ind w:left="708"/>
        <w:rPr>
          <w:rFonts w:asciiTheme="minorHAnsi" w:hAnsiTheme="minorHAnsi"/>
          <w:sz w:val="22"/>
          <w:szCs w:val="22"/>
        </w:rPr>
      </w:pPr>
      <w:proofErr w:type="spellStart"/>
      <w:r w:rsidRPr="001F01B7">
        <w:rPr>
          <w:rFonts w:asciiTheme="minorHAnsi" w:hAnsiTheme="minorHAnsi"/>
          <w:sz w:val="22"/>
          <w:szCs w:val="22"/>
        </w:rPr>
        <w:t>Christien</w:t>
      </w:r>
      <w:proofErr w:type="spellEnd"/>
      <w:r w:rsidRPr="001F01B7">
        <w:rPr>
          <w:rFonts w:asciiTheme="minorHAnsi" w:hAnsiTheme="minorHAnsi"/>
          <w:sz w:val="22"/>
          <w:szCs w:val="22"/>
        </w:rPr>
        <w:t xml:space="preserve"> J, </w:t>
      </w:r>
      <w:proofErr w:type="spellStart"/>
      <w:r w:rsidRPr="001F01B7">
        <w:rPr>
          <w:rFonts w:asciiTheme="minorHAnsi" w:hAnsiTheme="minorHAnsi"/>
          <w:sz w:val="22"/>
          <w:szCs w:val="22"/>
        </w:rPr>
        <w:t>Ruzé</w:t>
      </w:r>
      <w:proofErr w:type="spellEnd"/>
      <w:r w:rsidRPr="001F01B7">
        <w:rPr>
          <w:rFonts w:asciiTheme="minorHAnsi" w:hAnsiTheme="minorHAnsi"/>
          <w:sz w:val="22"/>
          <w:szCs w:val="22"/>
        </w:rPr>
        <w:t xml:space="preserve"> F., </w:t>
      </w:r>
      <w:r w:rsidRPr="001F01B7">
        <w:rPr>
          <w:rFonts w:asciiTheme="minorHAnsi" w:hAnsiTheme="minorHAnsi"/>
          <w:i/>
          <w:sz w:val="22"/>
          <w:szCs w:val="22"/>
        </w:rPr>
        <w:t>Sparte. Géographie, mythe et histoire</w:t>
      </w:r>
      <w:r w:rsidRPr="001F01B7">
        <w:rPr>
          <w:rFonts w:asciiTheme="minorHAnsi" w:hAnsiTheme="minorHAnsi"/>
          <w:sz w:val="22"/>
          <w:szCs w:val="22"/>
        </w:rPr>
        <w:t>, Paris, Colin U, 2007, 431p.</w:t>
      </w:r>
    </w:p>
    <w:p w14:paraId="1F50D038" w14:textId="6D5EE72D" w:rsidR="0076554D" w:rsidRPr="001F420A" w:rsidRDefault="0076554D" w:rsidP="00AE0CEF">
      <w:pPr>
        <w:spacing w:line="360" w:lineRule="auto"/>
        <w:ind w:left="708"/>
        <w:rPr>
          <w:rFonts w:asciiTheme="minorHAnsi" w:hAnsiTheme="minorHAnsi"/>
          <w:b/>
          <w:sz w:val="22"/>
          <w:szCs w:val="22"/>
        </w:rPr>
      </w:pPr>
      <w:proofErr w:type="spellStart"/>
      <w:r w:rsidRPr="001F420A">
        <w:rPr>
          <w:rFonts w:asciiTheme="minorHAnsi" w:hAnsiTheme="minorHAnsi"/>
          <w:b/>
          <w:sz w:val="22"/>
          <w:szCs w:val="22"/>
        </w:rPr>
        <w:t>Queyrel</w:t>
      </w:r>
      <w:proofErr w:type="spellEnd"/>
      <w:r w:rsidRPr="001F420A">
        <w:rPr>
          <w:rFonts w:asciiTheme="minorHAnsi" w:hAnsiTheme="minorHAnsi"/>
          <w:b/>
          <w:sz w:val="22"/>
          <w:szCs w:val="22"/>
        </w:rPr>
        <w:t xml:space="preserve"> A., F., </w:t>
      </w:r>
      <w:r w:rsidRPr="001F420A">
        <w:rPr>
          <w:rFonts w:asciiTheme="minorHAnsi" w:hAnsiTheme="minorHAnsi"/>
          <w:b/>
          <w:i/>
          <w:sz w:val="22"/>
          <w:szCs w:val="22"/>
        </w:rPr>
        <w:t>Lexique d’histoire et de civilisation grecques</w:t>
      </w:r>
      <w:r w:rsidRPr="001F420A">
        <w:rPr>
          <w:rFonts w:asciiTheme="minorHAnsi" w:hAnsiTheme="minorHAnsi"/>
          <w:b/>
          <w:sz w:val="22"/>
          <w:szCs w:val="22"/>
        </w:rPr>
        <w:t>, Paris, Ellipses, 2010, 288 p.</w:t>
      </w:r>
    </w:p>
    <w:p w14:paraId="689A78F5" w14:textId="77777777" w:rsidR="00236328" w:rsidRPr="001F420A" w:rsidRDefault="00236328" w:rsidP="00236328">
      <w:pPr>
        <w:pStyle w:val="Paragraphedeliste"/>
        <w:numPr>
          <w:ilvl w:val="0"/>
          <w:numId w:val="1"/>
        </w:numPr>
        <w:spacing w:line="360" w:lineRule="auto"/>
        <w:rPr>
          <w:rFonts w:asciiTheme="minorHAnsi" w:hAnsiTheme="minorHAnsi"/>
          <w:b/>
          <w:color w:val="000090"/>
          <w:sz w:val="22"/>
          <w:szCs w:val="22"/>
          <w:u w:val="single"/>
        </w:rPr>
      </w:pPr>
      <w:r w:rsidRPr="001F420A">
        <w:rPr>
          <w:rFonts w:asciiTheme="minorHAnsi" w:hAnsiTheme="minorHAnsi"/>
          <w:b/>
          <w:color w:val="000090"/>
          <w:sz w:val="22"/>
          <w:szCs w:val="22"/>
          <w:u w:val="single"/>
        </w:rPr>
        <w:t>Vie religieuse</w:t>
      </w:r>
    </w:p>
    <w:p w14:paraId="06420D0A" w14:textId="12402E4A" w:rsidR="0076554D" w:rsidRPr="001F01B7" w:rsidRDefault="0076554D" w:rsidP="0076554D">
      <w:pPr>
        <w:widowControl w:val="0"/>
        <w:autoSpaceDE w:val="0"/>
        <w:autoSpaceDN w:val="0"/>
        <w:adjustRightInd w:val="0"/>
        <w:spacing w:line="360" w:lineRule="auto"/>
        <w:ind w:left="708"/>
        <w:rPr>
          <w:rFonts w:asciiTheme="minorHAnsi" w:hAnsiTheme="minorHAnsi" w:cs="Times"/>
          <w:sz w:val="22"/>
          <w:szCs w:val="22"/>
        </w:rPr>
      </w:pPr>
      <w:proofErr w:type="spellStart"/>
      <w:r w:rsidRPr="001F01B7">
        <w:rPr>
          <w:rFonts w:asciiTheme="minorHAnsi" w:hAnsiTheme="minorHAnsi"/>
          <w:sz w:val="22"/>
          <w:szCs w:val="22"/>
        </w:rPr>
        <w:t>Azoulay</w:t>
      </w:r>
      <w:proofErr w:type="spellEnd"/>
      <w:r w:rsidRPr="001F01B7">
        <w:rPr>
          <w:rFonts w:asciiTheme="minorHAnsi" w:hAnsiTheme="minorHAnsi"/>
          <w:sz w:val="22"/>
          <w:szCs w:val="22"/>
        </w:rPr>
        <w:t xml:space="preserve"> V., « </w:t>
      </w:r>
      <w:r w:rsidRPr="001F01B7">
        <w:rPr>
          <w:rFonts w:asciiTheme="minorHAnsi" w:hAnsiTheme="minorHAnsi" w:cs="Times"/>
          <w:bCs/>
          <w:color w:val="262626"/>
          <w:sz w:val="22"/>
          <w:szCs w:val="22"/>
        </w:rPr>
        <w:t>La gloire et l’outrage</w:t>
      </w:r>
      <w:r w:rsidRPr="001F01B7">
        <w:rPr>
          <w:rFonts w:asciiTheme="minorHAnsi" w:hAnsiTheme="minorHAnsi" w:cs="Times"/>
          <w:sz w:val="22"/>
          <w:szCs w:val="22"/>
        </w:rPr>
        <w:t xml:space="preserve">. </w:t>
      </w:r>
      <w:r w:rsidRPr="001F01B7">
        <w:rPr>
          <w:rFonts w:asciiTheme="minorHAnsi" w:hAnsiTheme="minorHAnsi" w:cs="Times"/>
          <w:iCs/>
          <w:color w:val="262626"/>
          <w:sz w:val="22"/>
          <w:szCs w:val="22"/>
        </w:rPr>
        <w:t xml:space="preserve">Heurs et malheurs des statues honorifiques de Démétrios de Phalère », </w:t>
      </w:r>
      <w:r w:rsidRPr="001F01B7">
        <w:rPr>
          <w:rFonts w:asciiTheme="minorHAnsi" w:hAnsiTheme="minorHAnsi" w:cs="Times"/>
          <w:i/>
          <w:iCs/>
          <w:color w:val="262626"/>
          <w:sz w:val="22"/>
          <w:szCs w:val="22"/>
        </w:rPr>
        <w:t>Annales ESC</w:t>
      </w:r>
      <w:r w:rsidRPr="001F01B7">
        <w:rPr>
          <w:rFonts w:asciiTheme="minorHAnsi" w:hAnsiTheme="minorHAnsi" w:cs="Times"/>
          <w:iCs/>
          <w:color w:val="262626"/>
          <w:sz w:val="22"/>
          <w:szCs w:val="22"/>
        </w:rPr>
        <w:t>, 2009, n° 2, pp.303-340</w:t>
      </w:r>
    </w:p>
    <w:p w14:paraId="2EFAE418" w14:textId="6BE9E31C" w:rsidR="0076554D" w:rsidRPr="001F01B7" w:rsidRDefault="0076554D" w:rsidP="0076554D">
      <w:pPr>
        <w:spacing w:line="360" w:lineRule="auto"/>
        <w:ind w:left="360" w:firstLine="348"/>
        <w:jc w:val="both"/>
        <w:rPr>
          <w:rFonts w:asciiTheme="minorHAnsi" w:hAnsiTheme="minorHAnsi"/>
          <w:sz w:val="22"/>
          <w:szCs w:val="22"/>
        </w:rPr>
      </w:pPr>
      <w:proofErr w:type="spellStart"/>
      <w:r w:rsidRPr="001F01B7">
        <w:rPr>
          <w:rFonts w:asciiTheme="minorHAnsi" w:hAnsiTheme="minorHAnsi"/>
          <w:sz w:val="22"/>
          <w:szCs w:val="22"/>
        </w:rPr>
        <w:t>Bremmer</w:t>
      </w:r>
      <w:proofErr w:type="spellEnd"/>
      <w:r w:rsidRPr="001F01B7">
        <w:rPr>
          <w:rFonts w:asciiTheme="minorHAnsi" w:hAnsiTheme="minorHAnsi"/>
          <w:sz w:val="22"/>
          <w:szCs w:val="22"/>
        </w:rPr>
        <w:t xml:space="preserve"> J., </w:t>
      </w:r>
      <w:r w:rsidRPr="001F01B7">
        <w:rPr>
          <w:rFonts w:asciiTheme="minorHAnsi" w:hAnsiTheme="minorHAnsi"/>
          <w:i/>
          <w:sz w:val="22"/>
          <w:szCs w:val="22"/>
        </w:rPr>
        <w:t>La religion grecque</w:t>
      </w:r>
      <w:r w:rsidRPr="001F01B7">
        <w:rPr>
          <w:rFonts w:asciiTheme="minorHAnsi" w:hAnsiTheme="minorHAnsi"/>
          <w:sz w:val="22"/>
          <w:szCs w:val="22"/>
        </w:rPr>
        <w:t>, Paris, Belles Lettres, 2012, 228 p.</w:t>
      </w:r>
    </w:p>
    <w:p w14:paraId="6A0D44AC" w14:textId="7FCA74EB" w:rsidR="0076554D" w:rsidRPr="001F01B7" w:rsidRDefault="0076554D" w:rsidP="0076554D">
      <w:pPr>
        <w:shd w:val="clear" w:color="auto" w:fill="FFFFFF"/>
        <w:spacing w:line="360" w:lineRule="auto"/>
        <w:ind w:left="708" w:right="23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1F01B7">
        <w:rPr>
          <w:rFonts w:asciiTheme="minorHAnsi" w:hAnsiTheme="minorHAnsi" w:cs="Arial"/>
          <w:color w:val="000000"/>
          <w:sz w:val="22"/>
          <w:szCs w:val="22"/>
        </w:rPr>
        <w:t xml:space="preserve">Bruit </w:t>
      </w:r>
      <w:proofErr w:type="spellStart"/>
      <w:r w:rsidRPr="001F01B7">
        <w:rPr>
          <w:rFonts w:asciiTheme="minorHAnsi" w:hAnsiTheme="minorHAnsi" w:cs="Arial"/>
          <w:color w:val="000000"/>
          <w:sz w:val="22"/>
          <w:szCs w:val="22"/>
        </w:rPr>
        <w:t>Zaidman</w:t>
      </w:r>
      <w:proofErr w:type="spellEnd"/>
      <w:r w:rsidRPr="001F01B7">
        <w:rPr>
          <w:rFonts w:asciiTheme="minorHAnsi" w:hAnsiTheme="minorHAnsi" w:cs="Arial"/>
          <w:color w:val="000000"/>
          <w:sz w:val="22"/>
          <w:szCs w:val="22"/>
        </w:rPr>
        <w:t xml:space="preserve"> L., SCHMITT-PANTEL P., </w:t>
      </w:r>
      <w:r w:rsidRPr="001F01B7">
        <w:rPr>
          <w:rFonts w:asciiTheme="minorHAnsi" w:hAnsiTheme="minorHAnsi" w:cs="Arial"/>
          <w:i/>
          <w:color w:val="000000"/>
          <w:sz w:val="22"/>
          <w:szCs w:val="22"/>
        </w:rPr>
        <w:t>La religion grecque dans les cités à l’époque classique</w:t>
      </w:r>
      <w:r w:rsidRPr="001F01B7">
        <w:rPr>
          <w:rFonts w:asciiTheme="minorHAnsi" w:hAnsiTheme="minorHAnsi" w:cs="Arial"/>
          <w:color w:val="000000"/>
          <w:sz w:val="22"/>
          <w:szCs w:val="22"/>
        </w:rPr>
        <w:t>, Paris, Colin, 2007, 215 p.</w:t>
      </w:r>
    </w:p>
    <w:p w14:paraId="11AD1DD5" w14:textId="77777777" w:rsidR="00FA02D9" w:rsidRPr="001F01B7" w:rsidRDefault="00FA02D9" w:rsidP="00FA02D9">
      <w:pPr>
        <w:shd w:val="clear" w:color="auto" w:fill="FFFFFF"/>
        <w:spacing w:line="360" w:lineRule="auto"/>
        <w:ind w:left="360" w:firstLine="348"/>
        <w:jc w:val="both"/>
        <w:rPr>
          <w:rFonts w:asciiTheme="minorHAnsi" w:eastAsia="Times New Roman" w:hAnsiTheme="minorHAnsi" w:cs="Times New Roman"/>
          <w:kern w:val="36"/>
          <w:sz w:val="22"/>
          <w:szCs w:val="22"/>
        </w:rPr>
      </w:pPr>
      <w:r w:rsidRPr="001F01B7">
        <w:rPr>
          <w:rFonts w:asciiTheme="minorHAnsi" w:eastAsia="Times New Roman" w:hAnsiTheme="minorHAnsi" w:cs="Times New Roman"/>
          <w:kern w:val="36"/>
          <w:sz w:val="22"/>
          <w:szCs w:val="22"/>
        </w:rPr>
        <w:t xml:space="preserve">Bruit </w:t>
      </w:r>
      <w:proofErr w:type="spellStart"/>
      <w:r w:rsidRPr="001F01B7">
        <w:rPr>
          <w:rFonts w:asciiTheme="minorHAnsi" w:eastAsia="Times New Roman" w:hAnsiTheme="minorHAnsi" w:cs="Times New Roman"/>
          <w:kern w:val="36"/>
          <w:sz w:val="22"/>
          <w:szCs w:val="22"/>
        </w:rPr>
        <w:t>Zaidman</w:t>
      </w:r>
      <w:proofErr w:type="spellEnd"/>
      <w:r w:rsidRPr="001F01B7">
        <w:rPr>
          <w:rFonts w:asciiTheme="minorHAnsi" w:eastAsia="Times New Roman" w:hAnsiTheme="minorHAnsi" w:cs="Times New Roman"/>
          <w:kern w:val="36"/>
          <w:sz w:val="22"/>
          <w:szCs w:val="22"/>
        </w:rPr>
        <w:t xml:space="preserve"> L., </w:t>
      </w:r>
      <w:r w:rsidRPr="001F01B7">
        <w:rPr>
          <w:rFonts w:asciiTheme="minorHAnsi" w:eastAsia="Times New Roman" w:hAnsiTheme="minorHAnsi" w:cs="Times New Roman"/>
          <w:i/>
          <w:iCs/>
          <w:kern w:val="36"/>
          <w:sz w:val="22"/>
          <w:szCs w:val="22"/>
        </w:rPr>
        <w:t xml:space="preserve">Le Commerce des dieux, </w:t>
      </w:r>
      <w:proofErr w:type="spellStart"/>
      <w:r w:rsidRPr="001F01B7">
        <w:rPr>
          <w:rFonts w:asciiTheme="minorHAnsi" w:eastAsia="Times New Roman" w:hAnsiTheme="minorHAnsi" w:cs="Times New Roman"/>
          <w:i/>
          <w:iCs/>
          <w:kern w:val="36"/>
          <w:sz w:val="22"/>
          <w:szCs w:val="22"/>
        </w:rPr>
        <w:t>eusebeia</w:t>
      </w:r>
      <w:proofErr w:type="spellEnd"/>
      <w:r w:rsidRPr="001F01B7">
        <w:rPr>
          <w:rFonts w:asciiTheme="minorHAnsi" w:eastAsia="Times New Roman" w:hAnsiTheme="minorHAnsi" w:cs="Times New Roman"/>
          <w:i/>
          <w:iCs/>
          <w:kern w:val="36"/>
          <w:sz w:val="22"/>
          <w:szCs w:val="22"/>
        </w:rPr>
        <w:t>, essai sur la piété en Grèce ancienne</w:t>
      </w:r>
    </w:p>
    <w:p w14:paraId="395E205D" w14:textId="77777777" w:rsidR="00FA02D9" w:rsidRDefault="00FA02D9" w:rsidP="00FA02D9">
      <w:pPr>
        <w:pStyle w:val="Paragraphedeliste"/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1F01B7">
        <w:rPr>
          <w:rFonts w:asciiTheme="minorHAnsi" w:eastAsia="Times New Roman" w:hAnsiTheme="minorHAnsi" w:cs="Times New Roman"/>
          <w:sz w:val="22"/>
          <w:szCs w:val="22"/>
        </w:rPr>
        <w:t>Paris, La Découverte, 2001, 240 p. </w:t>
      </w:r>
    </w:p>
    <w:p w14:paraId="0460BD99" w14:textId="2B5E4194" w:rsidR="0076554D" w:rsidRPr="001F01B7" w:rsidRDefault="0076554D" w:rsidP="0076554D">
      <w:pPr>
        <w:widowControl w:val="0"/>
        <w:autoSpaceDE w:val="0"/>
        <w:autoSpaceDN w:val="0"/>
        <w:adjustRightInd w:val="0"/>
        <w:spacing w:line="360" w:lineRule="auto"/>
        <w:ind w:left="708"/>
        <w:rPr>
          <w:rFonts w:asciiTheme="minorHAnsi" w:hAnsiTheme="minorHAnsi" w:cs="Arial"/>
          <w:color w:val="1A1A1A"/>
          <w:sz w:val="22"/>
          <w:szCs w:val="22"/>
        </w:rPr>
      </w:pPr>
      <w:proofErr w:type="spellStart"/>
      <w:r w:rsidRPr="001F01B7">
        <w:rPr>
          <w:rFonts w:asciiTheme="minorHAnsi" w:hAnsiTheme="minorHAnsi" w:cs="Georgia"/>
          <w:color w:val="1A1A1A"/>
          <w:sz w:val="22"/>
          <w:szCs w:val="22"/>
        </w:rPr>
        <w:t>Kindt</w:t>
      </w:r>
      <w:proofErr w:type="spellEnd"/>
      <w:r w:rsidRPr="001F01B7">
        <w:rPr>
          <w:rFonts w:asciiTheme="minorHAnsi" w:hAnsiTheme="minorHAnsi" w:cs="Georgia"/>
          <w:color w:val="1A1A1A"/>
          <w:sz w:val="22"/>
          <w:szCs w:val="22"/>
        </w:rPr>
        <w:t xml:space="preserve"> P., « </w:t>
      </w:r>
      <w:r w:rsidRPr="001F01B7">
        <w:rPr>
          <w:rFonts w:asciiTheme="minorHAnsi" w:hAnsiTheme="minorHAnsi" w:cs="Arial"/>
          <w:bCs/>
          <w:color w:val="1A1A1A"/>
          <w:sz w:val="22"/>
          <w:szCs w:val="22"/>
        </w:rPr>
        <w:t xml:space="preserve">Polis Religion – A </w:t>
      </w:r>
      <w:proofErr w:type="spellStart"/>
      <w:r w:rsidRPr="001F01B7">
        <w:rPr>
          <w:rFonts w:asciiTheme="minorHAnsi" w:hAnsiTheme="minorHAnsi" w:cs="Arial"/>
          <w:bCs/>
          <w:color w:val="1A1A1A"/>
          <w:sz w:val="22"/>
          <w:szCs w:val="22"/>
        </w:rPr>
        <w:t>Critical</w:t>
      </w:r>
      <w:proofErr w:type="spellEnd"/>
      <w:r w:rsidRPr="001F01B7">
        <w:rPr>
          <w:rFonts w:asciiTheme="minorHAnsi" w:hAnsiTheme="minorHAnsi" w:cs="Arial"/>
          <w:bCs/>
          <w:color w:val="1A1A1A"/>
          <w:sz w:val="22"/>
          <w:szCs w:val="22"/>
        </w:rPr>
        <w:t xml:space="preserve"> </w:t>
      </w:r>
      <w:proofErr w:type="spellStart"/>
      <w:r w:rsidRPr="001F01B7">
        <w:rPr>
          <w:rFonts w:asciiTheme="minorHAnsi" w:hAnsiTheme="minorHAnsi" w:cs="Arial"/>
          <w:bCs/>
          <w:color w:val="1A1A1A"/>
          <w:sz w:val="22"/>
          <w:szCs w:val="22"/>
        </w:rPr>
        <w:t>Appreciation</w:t>
      </w:r>
      <w:proofErr w:type="spellEnd"/>
      <w:r w:rsidRPr="001F01B7">
        <w:rPr>
          <w:rFonts w:asciiTheme="minorHAnsi" w:hAnsiTheme="minorHAnsi" w:cs="Arial"/>
          <w:bCs/>
          <w:color w:val="1A1A1A"/>
          <w:sz w:val="22"/>
          <w:szCs w:val="22"/>
        </w:rPr>
        <w:t> »</w:t>
      </w:r>
      <w:r w:rsidRPr="001F01B7">
        <w:rPr>
          <w:rFonts w:asciiTheme="minorHAnsi" w:hAnsiTheme="minorHAnsi" w:cs="Times"/>
          <w:sz w:val="22"/>
          <w:szCs w:val="22"/>
        </w:rPr>
        <w:t xml:space="preserve">, </w:t>
      </w:r>
      <w:proofErr w:type="spellStart"/>
      <w:r w:rsidRPr="001F01B7">
        <w:rPr>
          <w:rFonts w:asciiTheme="minorHAnsi" w:hAnsiTheme="minorHAnsi" w:cs="Georgia"/>
          <w:i/>
          <w:color w:val="1A1718"/>
          <w:sz w:val="22"/>
          <w:szCs w:val="22"/>
        </w:rPr>
        <w:t>Kernos</w:t>
      </w:r>
      <w:proofErr w:type="spellEnd"/>
      <w:r w:rsidRPr="001F01B7">
        <w:rPr>
          <w:rFonts w:asciiTheme="minorHAnsi" w:hAnsiTheme="minorHAnsi" w:cs="Times"/>
          <w:sz w:val="22"/>
          <w:szCs w:val="22"/>
        </w:rPr>
        <w:t xml:space="preserve">, </w:t>
      </w:r>
      <w:r w:rsidRPr="001F01B7">
        <w:rPr>
          <w:rFonts w:asciiTheme="minorHAnsi" w:hAnsiTheme="minorHAnsi" w:cs="Georgia"/>
          <w:i/>
          <w:color w:val="1A1A1A"/>
          <w:sz w:val="22"/>
          <w:szCs w:val="22"/>
        </w:rPr>
        <w:t>Revue internationale et pluridisciplinaire de religion grecque antique</w:t>
      </w:r>
      <w:r w:rsidRPr="001F01B7">
        <w:rPr>
          <w:rFonts w:asciiTheme="minorHAnsi" w:hAnsiTheme="minorHAnsi" w:cs="Times"/>
          <w:i/>
          <w:sz w:val="22"/>
          <w:szCs w:val="22"/>
        </w:rPr>
        <w:t>,</w:t>
      </w:r>
      <w:r w:rsidRPr="001F01B7">
        <w:rPr>
          <w:rFonts w:asciiTheme="minorHAnsi" w:hAnsiTheme="minorHAnsi" w:cs="Times"/>
          <w:sz w:val="22"/>
          <w:szCs w:val="22"/>
        </w:rPr>
        <w:t xml:space="preserve"> n° </w:t>
      </w:r>
      <w:r w:rsidRPr="001F01B7">
        <w:rPr>
          <w:rFonts w:asciiTheme="minorHAnsi" w:hAnsiTheme="minorHAnsi" w:cs="Georgia"/>
          <w:color w:val="1A1718"/>
          <w:sz w:val="22"/>
          <w:szCs w:val="22"/>
        </w:rPr>
        <w:t>22, 2009</w:t>
      </w:r>
      <w:r w:rsidRPr="001F01B7">
        <w:rPr>
          <w:rFonts w:asciiTheme="minorHAnsi" w:hAnsiTheme="minorHAnsi" w:cs="Times"/>
          <w:sz w:val="22"/>
          <w:szCs w:val="22"/>
        </w:rPr>
        <w:t>, p</w:t>
      </w:r>
      <w:r w:rsidRPr="001F01B7">
        <w:rPr>
          <w:rFonts w:asciiTheme="minorHAnsi" w:hAnsiTheme="minorHAnsi" w:cs="Arial"/>
          <w:color w:val="1A1A1A"/>
          <w:sz w:val="22"/>
          <w:szCs w:val="22"/>
        </w:rPr>
        <w:t>p. 9­34</w:t>
      </w:r>
    </w:p>
    <w:p w14:paraId="0E56529A" w14:textId="539E6D0D" w:rsidR="0076554D" w:rsidRPr="001F01B7" w:rsidRDefault="0076554D" w:rsidP="0076554D">
      <w:pPr>
        <w:widowControl w:val="0"/>
        <w:autoSpaceDE w:val="0"/>
        <w:autoSpaceDN w:val="0"/>
        <w:adjustRightInd w:val="0"/>
        <w:spacing w:line="360" w:lineRule="auto"/>
        <w:ind w:left="360" w:firstLine="348"/>
        <w:rPr>
          <w:rFonts w:asciiTheme="minorHAnsi" w:hAnsiTheme="minorHAnsi" w:cs="Times"/>
          <w:sz w:val="22"/>
          <w:szCs w:val="22"/>
        </w:rPr>
      </w:pPr>
      <w:proofErr w:type="spellStart"/>
      <w:r w:rsidRPr="001F01B7">
        <w:rPr>
          <w:rFonts w:asciiTheme="minorHAnsi" w:hAnsiTheme="minorHAnsi" w:cs="Arial"/>
          <w:color w:val="1A1A1A"/>
          <w:sz w:val="22"/>
          <w:szCs w:val="22"/>
        </w:rPr>
        <w:t>Muray</w:t>
      </w:r>
      <w:proofErr w:type="spellEnd"/>
      <w:r w:rsidRPr="001F01B7">
        <w:rPr>
          <w:rFonts w:asciiTheme="minorHAnsi" w:hAnsiTheme="minorHAnsi" w:cs="Arial"/>
          <w:color w:val="1A1A1A"/>
          <w:sz w:val="22"/>
          <w:szCs w:val="22"/>
        </w:rPr>
        <w:t xml:space="preserve"> O., </w:t>
      </w:r>
      <w:r w:rsidRPr="001F01B7">
        <w:rPr>
          <w:rFonts w:asciiTheme="minorHAnsi" w:hAnsiTheme="minorHAnsi" w:cs="Arial"/>
          <w:i/>
          <w:color w:val="1A1A1A"/>
          <w:sz w:val="22"/>
          <w:szCs w:val="22"/>
        </w:rPr>
        <w:t>La Grèce à l’époque archaïque</w:t>
      </w:r>
      <w:r w:rsidRPr="001F01B7">
        <w:rPr>
          <w:rFonts w:asciiTheme="minorHAnsi" w:hAnsiTheme="minorHAnsi" w:cs="Arial"/>
          <w:color w:val="1A1A1A"/>
          <w:sz w:val="22"/>
          <w:szCs w:val="22"/>
        </w:rPr>
        <w:t>, Toulouse, PUM, 2011, 352 p.</w:t>
      </w:r>
    </w:p>
    <w:p w14:paraId="20ABA461" w14:textId="1AA55F8B" w:rsidR="0076554D" w:rsidRDefault="0076554D" w:rsidP="0076554D">
      <w:pPr>
        <w:shd w:val="clear" w:color="auto" w:fill="FFFFFF"/>
        <w:spacing w:line="360" w:lineRule="auto"/>
        <w:ind w:left="708"/>
        <w:jc w:val="both"/>
        <w:rPr>
          <w:rFonts w:asciiTheme="minorHAnsi" w:eastAsia="Times New Roman" w:hAnsiTheme="minorHAnsi" w:cs="Times New Roman"/>
          <w:sz w:val="22"/>
          <w:szCs w:val="22"/>
        </w:rPr>
      </w:pPr>
      <w:r w:rsidRPr="001F01B7">
        <w:rPr>
          <w:rFonts w:asciiTheme="minorHAnsi" w:eastAsia="Times New Roman" w:hAnsiTheme="minorHAnsi" w:cs="Times New Roman"/>
          <w:sz w:val="22"/>
          <w:szCs w:val="22"/>
        </w:rPr>
        <w:lastRenderedPageBreak/>
        <w:t xml:space="preserve">Vernant J.P, </w:t>
      </w:r>
      <w:r w:rsidRPr="001F01B7">
        <w:rPr>
          <w:rFonts w:asciiTheme="minorHAnsi" w:eastAsia="Times New Roman" w:hAnsiTheme="minorHAnsi" w:cs="Times New Roman"/>
          <w:i/>
          <w:sz w:val="22"/>
          <w:szCs w:val="22"/>
        </w:rPr>
        <w:t>Mythe et pensée chez les Grecs. Etude de psychologie historique</w:t>
      </w:r>
      <w:r w:rsidRPr="001F01B7">
        <w:rPr>
          <w:rFonts w:asciiTheme="minorHAnsi" w:eastAsia="Times New Roman" w:hAnsiTheme="minorHAnsi" w:cs="Times New Roman"/>
          <w:sz w:val="22"/>
          <w:szCs w:val="22"/>
        </w:rPr>
        <w:t>, Paris, La Découverte, 2005, 428 p.</w:t>
      </w:r>
    </w:p>
    <w:p w14:paraId="6B0C5B29" w14:textId="1AE48602" w:rsidR="00FA02D9" w:rsidRPr="001F01B7" w:rsidRDefault="00FA02D9" w:rsidP="0076554D">
      <w:pPr>
        <w:shd w:val="clear" w:color="auto" w:fill="FFFFFF"/>
        <w:spacing w:line="360" w:lineRule="auto"/>
        <w:ind w:left="708"/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>Vernant J.P, Vidal-</w:t>
      </w:r>
      <w:proofErr w:type="spellStart"/>
      <w:r>
        <w:rPr>
          <w:rFonts w:asciiTheme="minorHAnsi" w:eastAsia="Times New Roman" w:hAnsiTheme="minorHAnsi" w:cs="Times New Roman"/>
          <w:sz w:val="22"/>
          <w:szCs w:val="22"/>
        </w:rPr>
        <w:t>Naquet</w:t>
      </w:r>
      <w:proofErr w:type="spellEnd"/>
      <w:r>
        <w:rPr>
          <w:rFonts w:asciiTheme="minorHAnsi" w:eastAsia="Times New Roman" w:hAnsiTheme="minorHAnsi" w:cs="Times New Roman"/>
          <w:sz w:val="22"/>
          <w:szCs w:val="22"/>
        </w:rPr>
        <w:t xml:space="preserve"> Pierre, </w:t>
      </w:r>
      <w:r>
        <w:rPr>
          <w:rFonts w:asciiTheme="minorHAnsi" w:eastAsia="Times New Roman" w:hAnsiTheme="minorHAnsi" w:cs="Times New Roman"/>
          <w:i/>
          <w:sz w:val="22"/>
          <w:szCs w:val="22"/>
        </w:rPr>
        <w:t>La Grèce ancienne</w:t>
      </w:r>
      <w:r w:rsidRPr="00FA02D9">
        <w:rPr>
          <w:rFonts w:asciiTheme="minorHAnsi" w:eastAsia="Times New Roman" w:hAnsiTheme="minorHAnsi" w:cs="Times New Roman"/>
          <w:i/>
          <w:sz w:val="22"/>
          <w:szCs w:val="22"/>
        </w:rPr>
        <w:t>. Du mythe à la raison</w:t>
      </w:r>
      <w:r>
        <w:rPr>
          <w:rFonts w:asciiTheme="minorHAnsi" w:eastAsia="Times New Roman" w:hAnsiTheme="minorHAnsi" w:cs="Times New Roman"/>
          <w:sz w:val="22"/>
          <w:szCs w:val="22"/>
        </w:rPr>
        <w:t>, Tome 1, Points Seuil, 2017, 256 p.</w:t>
      </w:r>
    </w:p>
    <w:p w14:paraId="46B235AA" w14:textId="14E133D3" w:rsidR="00F10C76" w:rsidRPr="001F420A" w:rsidRDefault="00F10C76" w:rsidP="001F420A">
      <w:pPr>
        <w:pStyle w:val="Paragraphedeliste"/>
        <w:numPr>
          <w:ilvl w:val="0"/>
          <w:numId w:val="6"/>
        </w:numPr>
        <w:shd w:val="clear" w:color="auto" w:fill="FFFFFF"/>
        <w:spacing w:line="360" w:lineRule="auto"/>
        <w:ind w:left="851" w:hanging="284"/>
        <w:jc w:val="both"/>
        <w:rPr>
          <w:rFonts w:asciiTheme="minorHAnsi" w:eastAsia="Times New Roman" w:hAnsiTheme="minorHAnsi" w:cs="Times New Roman"/>
          <w:b/>
          <w:color w:val="000090"/>
          <w:sz w:val="22"/>
          <w:szCs w:val="22"/>
        </w:rPr>
      </w:pPr>
      <w:r w:rsidRPr="001F420A">
        <w:rPr>
          <w:rFonts w:asciiTheme="minorHAnsi" w:eastAsia="Times New Roman" w:hAnsiTheme="minorHAnsi" w:cs="Times New Roman"/>
          <w:b/>
          <w:color w:val="000090"/>
          <w:sz w:val="22"/>
          <w:szCs w:val="22"/>
        </w:rPr>
        <w:t xml:space="preserve">Emissions : </w:t>
      </w:r>
    </w:p>
    <w:p w14:paraId="67479B83" w14:textId="220BFEA8" w:rsidR="00F10C76" w:rsidRPr="001F420A" w:rsidRDefault="00F10C76" w:rsidP="001F420A">
      <w:pPr>
        <w:pStyle w:val="Paragraphedeliste"/>
        <w:shd w:val="clear" w:color="auto" w:fill="FFFFFF"/>
        <w:spacing w:line="360" w:lineRule="auto"/>
        <w:jc w:val="both"/>
        <w:rPr>
          <w:rFonts w:asciiTheme="minorHAnsi" w:eastAsia="Times New Roman" w:hAnsiTheme="minorHAnsi" w:cs="Times New Roman"/>
          <w:sz w:val="22"/>
          <w:szCs w:val="22"/>
        </w:rPr>
      </w:pPr>
      <w:r>
        <w:rPr>
          <w:rFonts w:asciiTheme="minorHAnsi" w:eastAsia="Times New Roman" w:hAnsiTheme="minorHAnsi" w:cs="Times New Roman"/>
          <w:sz w:val="22"/>
          <w:szCs w:val="22"/>
        </w:rPr>
        <w:t xml:space="preserve">L’assemblée à Athènes : </w:t>
      </w:r>
      <w:hyperlink r:id="rId8" w:history="1">
        <w:r w:rsidRPr="002563FA">
          <w:rPr>
            <w:rStyle w:val="Lienhypertexte"/>
            <w:rFonts w:asciiTheme="minorHAnsi" w:eastAsia="Times New Roman" w:hAnsiTheme="minorHAnsi" w:cs="Times New Roman"/>
            <w:sz w:val="22"/>
            <w:szCs w:val="22"/>
          </w:rPr>
          <w:t>https://www.franceculture.fr/emissions/la-fabrique-de-lhistoire/histoire-des-assemblees-1-naissance-dune-assemblee-athenes</w:t>
        </w:r>
      </w:hyperlink>
    </w:p>
    <w:p w14:paraId="111776F7" w14:textId="77777777" w:rsidR="00236328" w:rsidRPr="001F420A" w:rsidRDefault="00236328" w:rsidP="001F420A">
      <w:pPr>
        <w:pStyle w:val="Paragraphedeliste"/>
        <w:numPr>
          <w:ilvl w:val="0"/>
          <w:numId w:val="1"/>
        </w:numPr>
        <w:tabs>
          <w:tab w:val="left" w:pos="851"/>
        </w:tabs>
        <w:spacing w:line="360" w:lineRule="auto"/>
        <w:ind w:left="709" w:hanging="153"/>
        <w:rPr>
          <w:rFonts w:asciiTheme="minorHAnsi" w:hAnsiTheme="minorHAnsi"/>
          <w:b/>
          <w:color w:val="000090"/>
          <w:sz w:val="22"/>
          <w:szCs w:val="22"/>
          <w:u w:val="single"/>
        </w:rPr>
      </w:pPr>
      <w:r w:rsidRPr="001F420A">
        <w:rPr>
          <w:rFonts w:asciiTheme="minorHAnsi" w:hAnsiTheme="minorHAnsi"/>
          <w:b/>
          <w:color w:val="000090"/>
          <w:sz w:val="22"/>
          <w:szCs w:val="22"/>
          <w:u w:val="single"/>
        </w:rPr>
        <w:t>Sources</w:t>
      </w:r>
    </w:p>
    <w:p w14:paraId="4C3B8F5D" w14:textId="77777777" w:rsidR="00236328" w:rsidRPr="001F01B7" w:rsidRDefault="00236328" w:rsidP="0076554D">
      <w:pPr>
        <w:spacing w:line="360" w:lineRule="auto"/>
        <w:ind w:left="360" w:firstLine="348"/>
        <w:rPr>
          <w:rFonts w:asciiTheme="minorHAnsi" w:hAnsiTheme="minorHAnsi"/>
          <w:sz w:val="22"/>
          <w:szCs w:val="22"/>
        </w:rPr>
      </w:pPr>
      <w:r w:rsidRPr="001F01B7">
        <w:rPr>
          <w:rFonts w:asciiTheme="minorHAnsi" w:hAnsiTheme="minorHAnsi"/>
          <w:sz w:val="22"/>
          <w:szCs w:val="22"/>
        </w:rPr>
        <w:t>-</w:t>
      </w:r>
      <w:r w:rsidRPr="001F01B7">
        <w:rPr>
          <w:rFonts w:asciiTheme="minorHAnsi" w:hAnsiTheme="minorHAnsi"/>
          <w:i/>
          <w:sz w:val="22"/>
          <w:szCs w:val="22"/>
        </w:rPr>
        <w:t>Nouveaux choix d’inscriptions grecques</w:t>
      </w:r>
    </w:p>
    <w:p w14:paraId="23F7AE04" w14:textId="3B7C0562" w:rsidR="009C2CE6" w:rsidRPr="001F01B7" w:rsidRDefault="009C2CE6" w:rsidP="0076554D">
      <w:pPr>
        <w:spacing w:line="360" w:lineRule="auto"/>
        <w:ind w:left="360" w:firstLine="348"/>
        <w:rPr>
          <w:rFonts w:asciiTheme="minorHAnsi" w:hAnsiTheme="minorHAnsi"/>
          <w:sz w:val="22"/>
          <w:szCs w:val="22"/>
        </w:rPr>
      </w:pPr>
      <w:r w:rsidRPr="001F01B7">
        <w:rPr>
          <w:rFonts w:asciiTheme="minorHAnsi" w:hAnsiTheme="minorHAnsi"/>
          <w:sz w:val="22"/>
          <w:szCs w:val="22"/>
        </w:rPr>
        <w:t>-</w:t>
      </w:r>
      <w:r w:rsidR="009A4A60" w:rsidRPr="001F01B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9A4A60" w:rsidRPr="001F01B7">
        <w:rPr>
          <w:rFonts w:asciiTheme="minorHAnsi" w:hAnsiTheme="minorHAnsi"/>
          <w:sz w:val="22"/>
          <w:szCs w:val="22"/>
        </w:rPr>
        <w:t>Pouilloux</w:t>
      </w:r>
      <w:proofErr w:type="spellEnd"/>
      <w:r w:rsidR="009A4A60" w:rsidRPr="001F01B7">
        <w:rPr>
          <w:rFonts w:asciiTheme="minorHAnsi" w:hAnsiTheme="minorHAnsi"/>
          <w:sz w:val="22"/>
          <w:szCs w:val="22"/>
        </w:rPr>
        <w:t xml:space="preserve"> J, </w:t>
      </w:r>
      <w:r w:rsidR="009A4A60" w:rsidRPr="001F01B7">
        <w:rPr>
          <w:rFonts w:asciiTheme="minorHAnsi" w:hAnsiTheme="minorHAnsi"/>
          <w:i/>
          <w:sz w:val="22"/>
          <w:szCs w:val="22"/>
        </w:rPr>
        <w:t xml:space="preserve"> </w:t>
      </w:r>
      <w:r w:rsidRPr="001F01B7">
        <w:rPr>
          <w:rFonts w:asciiTheme="minorHAnsi" w:hAnsiTheme="minorHAnsi"/>
          <w:i/>
          <w:sz w:val="22"/>
          <w:szCs w:val="22"/>
        </w:rPr>
        <w:t>Inscriptions grecques</w:t>
      </w:r>
      <w:r w:rsidRPr="001F01B7">
        <w:rPr>
          <w:rFonts w:asciiTheme="minorHAnsi" w:hAnsiTheme="minorHAnsi"/>
          <w:sz w:val="22"/>
          <w:szCs w:val="22"/>
        </w:rPr>
        <w:t xml:space="preserve">, </w:t>
      </w:r>
      <w:r w:rsidR="00F45515" w:rsidRPr="001F01B7">
        <w:rPr>
          <w:rFonts w:asciiTheme="minorHAnsi" w:hAnsiTheme="minorHAnsi"/>
          <w:sz w:val="22"/>
          <w:szCs w:val="22"/>
        </w:rPr>
        <w:t>Paris, Belles Lettres, 2003, 206p.</w:t>
      </w:r>
    </w:p>
    <w:p w14:paraId="6FDB9103" w14:textId="0EF9E71A" w:rsidR="00236328" w:rsidRPr="001F01B7" w:rsidRDefault="00F10C76" w:rsidP="0076554D">
      <w:pPr>
        <w:spacing w:line="360" w:lineRule="auto"/>
        <w:ind w:left="360" w:firstLine="34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236328" w:rsidRPr="001F01B7">
        <w:rPr>
          <w:rFonts w:asciiTheme="minorHAnsi" w:hAnsiTheme="minorHAnsi"/>
          <w:sz w:val="22"/>
          <w:szCs w:val="22"/>
        </w:rPr>
        <w:t>Rémy</w:t>
      </w:r>
      <w:r>
        <w:rPr>
          <w:rFonts w:asciiTheme="minorHAnsi" w:hAnsiTheme="minorHAnsi"/>
          <w:sz w:val="22"/>
          <w:szCs w:val="22"/>
        </w:rPr>
        <w:t xml:space="preserve"> B., </w:t>
      </w:r>
      <w:proofErr w:type="spellStart"/>
      <w:r w:rsidR="00236328" w:rsidRPr="001F01B7">
        <w:rPr>
          <w:rFonts w:asciiTheme="minorHAnsi" w:hAnsiTheme="minorHAnsi"/>
          <w:sz w:val="22"/>
          <w:szCs w:val="22"/>
        </w:rPr>
        <w:t>Kayser</w:t>
      </w:r>
      <w:proofErr w:type="spellEnd"/>
      <w:r>
        <w:rPr>
          <w:rFonts w:asciiTheme="minorHAnsi" w:hAnsiTheme="minorHAnsi"/>
          <w:sz w:val="22"/>
          <w:szCs w:val="22"/>
        </w:rPr>
        <w:t xml:space="preserve"> F </w:t>
      </w:r>
      <w:proofErr w:type="gramStart"/>
      <w:r>
        <w:rPr>
          <w:rFonts w:asciiTheme="minorHAnsi" w:hAnsiTheme="minorHAnsi"/>
          <w:sz w:val="22"/>
          <w:szCs w:val="22"/>
        </w:rPr>
        <w:t>;</w:t>
      </w:r>
      <w:r w:rsidR="00236328" w:rsidRPr="001F01B7">
        <w:rPr>
          <w:rFonts w:asciiTheme="minorHAnsi" w:hAnsiTheme="minorHAnsi"/>
          <w:sz w:val="22"/>
          <w:szCs w:val="22"/>
        </w:rPr>
        <w:t>,</w:t>
      </w:r>
      <w:proofErr w:type="gramEnd"/>
      <w:r w:rsidR="00236328" w:rsidRPr="001F01B7">
        <w:rPr>
          <w:rFonts w:asciiTheme="minorHAnsi" w:hAnsiTheme="minorHAnsi"/>
          <w:sz w:val="22"/>
          <w:szCs w:val="22"/>
        </w:rPr>
        <w:t xml:space="preserve"> </w:t>
      </w:r>
      <w:r w:rsidR="00236328" w:rsidRPr="001F01B7">
        <w:rPr>
          <w:rFonts w:asciiTheme="minorHAnsi" w:hAnsiTheme="minorHAnsi"/>
          <w:i/>
          <w:sz w:val="22"/>
          <w:szCs w:val="22"/>
        </w:rPr>
        <w:t>Initiation à l’épigraphie grecque et latine</w:t>
      </w:r>
      <w:r w:rsidR="00236328" w:rsidRPr="001F01B7">
        <w:rPr>
          <w:rFonts w:asciiTheme="minorHAnsi" w:hAnsiTheme="minorHAnsi"/>
          <w:sz w:val="22"/>
          <w:szCs w:val="22"/>
        </w:rPr>
        <w:t xml:space="preserve">, </w:t>
      </w:r>
      <w:r w:rsidR="00F45515" w:rsidRPr="001F01B7">
        <w:rPr>
          <w:rFonts w:asciiTheme="minorHAnsi" w:hAnsiTheme="minorHAnsi"/>
          <w:sz w:val="22"/>
          <w:szCs w:val="22"/>
        </w:rPr>
        <w:t xml:space="preserve">Paris, Ellipses, </w:t>
      </w:r>
      <w:r w:rsidR="00236328" w:rsidRPr="001F01B7">
        <w:rPr>
          <w:rFonts w:asciiTheme="minorHAnsi" w:hAnsiTheme="minorHAnsi"/>
          <w:sz w:val="22"/>
          <w:szCs w:val="22"/>
        </w:rPr>
        <w:t>1999</w:t>
      </w:r>
      <w:r w:rsidR="00F45515" w:rsidRPr="001F01B7">
        <w:rPr>
          <w:rFonts w:asciiTheme="minorHAnsi" w:hAnsiTheme="minorHAnsi"/>
          <w:sz w:val="22"/>
          <w:szCs w:val="22"/>
        </w:rPr>
        <w:t>, 192p.</w:t>
      </w:r>
    </w:p>
    <w:p w14:paraId="55571DD2" w14:textId="35C076B6" w:rsidR="00236328" w:rsidRPr="001F01B7" w:rsidRDefault="00F10C76" w:rsidP="0076554D">
      <w:pPr>
        <w:spacing w:line="360" w:lineRule="auto"/>
        <w:ind w:left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236328" w:rsidRPr="001F01B7">
        <w:rPr>
          <w:rFonts w:asciiTheme="minorHAnsi" w:hAnsiTheme="minorHAnsi"/>
          <w:sz w:val="22"/>
          <w:szCs w:val="22"/>
        </w:rPr>
        <w:t>Le Guen-</w:t>
      </w:r>
      <w:proofErr w:type="spellStart"/>
      <w:r w:rsidR="00236328" w:rsidRPr="001F01B7">
        <w:rPr>
          <w:rFonts w:asciiTheme="minorHAnsi" w:hAnsiTheme="minorHAnsi"/>
          <w:sz w:val="22"/>
          <w:szCs w:val="22"/>
        </w:rPr>
        <w:t>Pollet</w:t>
      </w:r>
      <w:proofErr w:type="spellEnd"/>
      <w:r>
        <w:rPr>
          <w:rFonts w:asciiTheme="minorHAnsi" w:hAnsiTheme="minorHAnsi"/>
          <w:sz w:val="22"/>
          <w:szCs w:val="22"/>
        </w:rPr>
        <w:t xml:space="preserve"> B.</w:t>
      </w:r>
      <w:r w:rsidR="00236328" w:rsidRPr="001F01B7">
        <w:rPr>
          <w:rFonts w:asciiTheme="minorHAnsi" w:hAnsiTheme="minorHAnsi"/>
          <w:sz w:val="22"/>
          <w:szCs w:val="22"/>
        </w:rPr>
        <w:t xml:space="preserve">, </w:t>
      </w:r>
      <w:r w:rsidR="00236328" w:rsidRPr="001F01B7">
        <w:rPr>
          <w:rFonts w:asciiTheme="minorHAnsi" w:hAnsiTheme="minorHAnsi"/>
          <w:i/>
          <w:sz w:val="22"/>
          <w:szCs w:val="22"/>
        </w:rPr>
        <w:t xml:space="preserve">La vie religieuse dans le monde grec du </w:t>
      </w:r>
      <w:proofErr w:type="spellStart"/>
      <w:r w:rsidR="00236328" w:rsidRPr="001F01B7">
        <w:rPr>
          <w:rFonts w:asciiTheme="minorHAnsi" w:hAnsiTheme="minorHAnsi"/>
          <w:i/>
          <w:sz w:val="22"/>
          <w:szCs w:val="22"/>
        </w:rPr>
        <w:t>V°s</w:t>
      </w:r>
      <w:proofErr w:type="spellEnd"/>
      <w:r w:rsidR="00236328" w:rsidRPr="001F01B7">
        <w:rPr>
          <w:rFonts w:asciiTheme="minorHAnsi" w:hAnsiTheme="minorHAnsi"/>
          <w:i/>
          <w:sz w:val="22"/>
          <w:szCs w:val="22"/>
        </w:rPr>
        <w:t xml:space="preserve"> au </w:t>
      </w:r>
      <w:proofErr w:type="spellStart"/>
      <w:r w:rsidR="00236328" w:rsidRPr="001F01B7">
        <w:rPr>
          <w:rFonts w:asciiTheme="minorHAnsi" w:hAnsiTheme="minorHAnsi"/>
          <w:i/>
          <w:sz w:val="22"/>
          <w:szCs w:val="22"/>
        </w:rPr>
        <w:t>III°s</w:t>
      </w:r>
      <w:proofErr w:type="spellEnd"/>
      <w:r w:rsidR="00236328" w:rsidRPr="001F01B7">
        <w:rPr>
          <w:rFonts w:asciiTheme="minorHAnsi" w:hAnsiTheme="minorHAnsi"/>
          <w:i/>
          <w:sz w:val="22"/>
          <w:szCs w:val="22"/>
        </w:rPr>
        <w:t xml:space="preserve"> av-JC. Choix de documents épigraphiques traduits et commentés</w:t>
      </w:r>
      <w:r w:rsidR="00236328" w:rsidRPr="001F01B7">
        <w:rPr>
          <w:rFonts w:asciiTheme="minorHAnsi" w:hAnsiTheme="minorHAnsi"/>
          <w:sz w:val="22"/>
          <w:szCs w:val="22"/>
        </w:rPr>
        <w:t xml:space="preserve">, 1991  </w:t>
      </w:r>
    </w:p>
    <w:p w14:paraId="0A1FD357" w14:textId="6E31A5D8" w:rsidR="00236328" w:rsidRPr="001F01B7" w:rsidRDefault="00F10C76" w:rsidP="0076554D">
      <w:pPr>
        <w:spacing w:line="360" w:lineRule="auto"/>
        <w:ind w:left="360" w:firstLine="34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 w:rsidR="00236328" w:rsidRPr="001F01B7">
        <w:rPr>
          <w:rFonts w:asciiTheme="minorHAnsi" w:hAnsiTheme="minorHAnsi"/>
          <w:sz w:val="22"/>
          <w:szCs w:val="22"/>
        </w:rPr>
        <w:t>Brun</w:t>
      </w:r>
      <w:r>
        <w:rPr>
          <w:rFonts w:asciiTheme="minorHAnsi" w:hAnsiTheme="minorHAnsi"/>
          <w:sz w:val="22"/>
          <w:szCs w:val="22"/>
        </w:rPr>
        <w:t xml:space="preserve"> P.</w:t>
      </w:r>
      <w:r w:rsidR="00236328" w:rsidRPr="001F01B7">
        <w:rPr>
          <w:rFonts w:asciiTheme="minorHAnsi" w:hAnsiTheme="minorHAnsi"/>
          <w:sz w:val="22"/>
          <w:szCs w:val="22"/>
        </w:rPr>
        <w:t xml:space="preserve">, </w:t>
      </w:r>
      <w:r w:rsidR="00236328" w:rsidRPr="001F01B7">
        <w:rPr>
          <w:rFonts w:asciiTheme="minorHAnsi" w:hAnsiTheme="minorHAnsi"/>
          <w:i/>
          <w:sz w:val="22"/>
          <w:szCs w:val="22"/>
        </w:rPr>
        <w:t>Impérialisme et démocratie à Athènes. Inscriptions de l’époque classique</w:t>
      </w:r>
      <w:r w:rsidR="00236328" w:rsidRPr="001F01B7">
        <w:rPr>
          <w:rFonts w:asciiTheme="minorHAnsi" w:hAnsiTheme="minorHAnsi"/>
          <w:sz w:val="22"/>
          <w:szCs w:val="22"/>
        </w:rPr>
        <w:t>, 2005.</w:t>
      </w:r>
    </w:p>
    <w:p w14:paraId="01FB601D" w14:textId="001A51C4" w:rsidR="009A4A60" w:rsidRPr="001F01B7" w:rsidRDefault="0076554D" w:rsidP="0076554D">
      <w:pPr>
        <w:spacing w:line="360" w:lineRule="auto"/>
        <w:ind w:left="360" w:firstLine="348"/>
        <w:rPr>
          <w:rFonts w:asciiTheme="minorHAnsi" w:hAnsiTheme="minorHAnsi"/>
          <w:sz w:val="22"/>
          <w:szCs w:val="22"/>
        </w:rPr>
      </w:pPr>
      <w:r w:rsidRPr="001F01B7">
        <w:rPr>
          <w:rFonts w:asciiTheme="minorHAnsi" w:hAnsiTheme="minorHAnsi"/>
          <w:sz w:val="22"/>
          <w:szCs w:val="22"/>
        </w:rPr>
        <w:t xml:space="preserve">+ </w:t>
      </w:r>
      <w:r w:rsidR="009A4A60" w:rsidRPr="001F01B7">
        <w:rPr>
          <w:rFonts w:asciiTheme="minorHAnsi" w:hAnsiTheme="minorHAnsi"/>
          <w:sz w:val="22"/>
          <w:szCs w:val="22"/>
        </w:rPr>
        <w:t xml:space="preserve"> Aristophane, Plutarque, </w:t>
      </w:r>
      <w:r w:rsidRPr="001F01B7">
        <w:rPr>
          <w:rFonts w:asciiTheme="minorHAnsi" w:hAnsiTheme="minorHAnsi"/>
          <w:sz w:val="22"/>
          <w:szCs w:val="22"/>
        </w:rPr>
        <w:t>Thucydide, Xé</w:t>
      </w:r>
      <w:r w:rsidR="009A4A60" w:rsidRPr="001F01B7">
        <w:rPr>
          <w:rFonts w:asciiTheme="minorHAnsi" w:hAnsiTheme="minorHAnsi"/>
          <w:sz w:val="22"/>
          <w:szCs w:val="22"/>
        </w:rPr>
        <w:t>nophon</w:t>
      </w:r>
      <w:r w:rsidRPr="001F01B7">
        <w:rPr>
          <w:rFonts w:asciiTheme="minorHAnsi" w:hAnsiTheme="minorHAnsi"/>
          <w:sz w:val="22"/>
          <w:szCs w:val="22"/>
        </w:rPr>
        <w:t>, Démosthène</w:t>
      </w:r>
      <w:r w:rsidR="009A4A60" w:rsidRPr="001F01B7">
        <w:rPr>
          <w:rFonts w:asciiTheme="minorHAnsi" w:hAnsiTheme="minorHAnsi"/>
          <w:sz w:val="22"/>
          <w:szCs w:val="22"/>
        </w:rPr>
        <w:t xml:space="preserve">.  </w:t>
      </w:r>
    </w:p>
    <w:p w14:paraId="521CED89" w14:textId="77777777" w:rsidR="00F45515" w:rsidRPr="001F01B7" w:rsidRDefault="00F45515" w:rsidP="00236328">
      <w:pPr>
        <w:spacing w:line="360" w:lineRule="auto"/>
        <w:ind w:left="360"/>
        <w:rPr>
          <w:rFonts w:asciiTheme="minorHAnsi" w:hAnsiTheme="minorHAnsi"/>
          <w:i/>
          <w:color w:val="008000"/>
          <w:sz w:val="22"/>
          <w:szCs w:val="22"/>
        </w:rPr>
      </w:pPr>
    </w:p>
    <w:sectPr w:rsidR="00F45515" w:rsidRPr="001F01B7" w:rsidSect="0076554D">
      <w:headerReference w:type="default" r:id="rId9"/>
      <w:pgSz w:w="11900" w:h="16840"/>
      <w:pgMar w:top="680" w:right="851" w:bottom="737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AA67D" w14:textId="77777777" w:rsidR="001F420A" w:rsidRDefault="001F420A" w:rsidP="001F01B7">
      <w:r>
        <w:separator/>
      </w:r>
    </w:p>
  </w:endnote>
  <w:endnote w:type="continuationSeparator" w:id="0">
    <w:p w14:paraId="7FB5BDBA" w14:textId="77777777" w:rsidR="001F420A" w:rsidRDefault="001F420A" w:rsidP="001F0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2F050" w14:textId="77777777" w:rsidR="001F420A" w:rsidRDefault="001F420A" w:rsidP="001F01B7">
      <w:r>
        <w:separator/>
      </w:r>
    </w:p>
  </w:footnote>
  <w:footnote w:type="continuationSeparator" w:id="0">
    <w:p w14:paraId="3E260283" w14:textId="77777777" w:rsidR="001F420A" w:rsidRDefault="001F420A" w:rsidP="001F01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20693" w14:textId="277BCD25" w:rsidR="001F420A" w:rsidRPr="001F01B7" w:rsidRDefault="001F420A">
    <w:pPr>
      <w:pStyle w:val="En-tte"/>
      <w:rPr>
        <w:i/>
        <w:sz w:val="20"/>
        <w:szCs w:val="20"/>
      </w:rPr>
    </w:pPr>
    <w:proofErr w:type="spellStart"/>
    <w:r w:rsidRPr="001F01B7">
      <w:rPr>
        <w:i/>
        <w:sz w:val="20"/>
        <w:szCs w:val="20"/>
      </w:rPr>
      <w:t>O.Golliard</w:t>
    </w:r>
    <w:proofErr w:type="spellEnd"/>
    <w:r w:rsidRPr="001F01B7">
      <w:rPr>
        <w:i/>
        <w:sz w:val="20"/>
        <w:szCs w:val="20"/>
      </w:rPr>
      <w:t xml:space="preserve"> HK -2019.2020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36B"/>
    <w:multiLevelType w:val="hybridMultilevel"/>
    <w:tmpl w:val="50788E64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FB70D6E"/>
    <w:multiLevelType w:val="hybridMultilevel"/>
    <w:tmpl w:val="B79ED89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8B13A4"/>
    <w:multiLevelType w:val="hybridMultilevel"/>
    <w:tmpl w:val="AFD89F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17596"/>
    <w:multiLevelType w:val="multilevel"/>
    <w:tmpl w:val="AFD89F8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C25C3"/>
    <w:multiLevelType w:val="hybridMultilevel"/>
    <w:tmpl w:val="C7B274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D7F6D"/>
    <w:multiLevelType w:val="hybridMultilevel"/>
    <w:tmpl w:val="B1DA699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28"/>
    <w:rsid w:val="000A3458"/>
    <w:rsid w:val="001F01B7"/>
    <w:rsid w:val="001F420A"/>
    <w:rsid w:val="002152D1"/>
    <w:rsid w:val="00236328"/>
    <w:rsid w:val="00547A97"/>
    <w:rsid w:val="00621594"/>
    <w:rsid w:val="0076554D"/>
    <w:rsid w:val="009A4A60"/>
    <w:rsid w:val="009C2CE6"/>
    <w:rsid w:val="00AE0CEF"/>
    <w:rsid w:val="00C00A77"/>
    <w:rsid w:val="00D44CB5"/>
    <w:rsid w:val="00EA7A2D"/>
    <w:rsid w:val="00F10C76"/>
    <w:rsid w:val="00F45515"/>
    <w:rsid w:val="00FA02D9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30B6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632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E0CEF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AE0CEF"/>
  </w:style>
  <w:style w:type="paragraph" w:styleId="En-tte">
    <w:name w:val="header"/>
    <w:basedOn w:val="Normal"/>
    <w:link w:val="En-tteCar"/>
    <w:uiPriority w:val="99"/>
    <w:unhideWhenUsed/>
    <w:rsid w:val="001F01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01B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F01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01B7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3632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E0CEF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AE0CEF"/>
  </w:style>
  <w:style w:type="paragraph" w:styleId="En-tte">
    <w:name w:val="header"/>
    <w:basedOn w:val="Normal"/>
    <w:link w:val="En-tteCar"/>
    <w:uiPriority w:val="99"/>
    <w:unhideWhenUsed/>
    <w:rsid w:val="001F01B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01B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F01B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01B7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franceculture.fr/emissions/la-fabrique-de-lhistoire/histoire-des-assemblees-1-naissance-dune-assemblee-athenes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3289</Characters>
  <Application>Microsoft Macintosh Word</Application>
  <DocSecurity>0</DocSecurity>
  <Lines>27</Lines>
  <Paragraphs>7</Paragraphs>
  <ScaleCrop>false</ScaleCrop>
  <Company>EN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GOLLIARD</dc:creator>
  <cp:keywords/>
  <dc:description/>
  <cp:lastModifiedBy>Golliard</cp:lastModifiedBy>
  <cp:revision>2</cp:revision>
  <cp:lastPrinted>2018-09-04T05:34:00Z</cp:lastPrinted>
  <dcterms:created xsi:type="dcterms:W3CDTF">2019-06-21T18:14:00Z</dcterms:created>
  <dcterms:modified xsi:type="dcterms:W3CDTF">2019-06-21T18:14:00Z</dcterms:modified>
</cp:coreProperties>
</file>